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89C" w:rsidRDefault="00EE189C" w:rsidP="00EE189C">
      <w:pPr>
        <w:pStyle w:val="NoSpacing"/>
        <w:jc w:val="center"/>
        <w:rPr>
          <w:b/>
          <w:color w:val="000000" w:themeColor="text1"/>
        </w:rPr>
      </w:pPr>
      <w:r w:rsidRPr="00F02833">
        <w:rPr>
          <w:b/>
          <w:color w:val="000000" w:themeColor="text1"/>
        </w:rPr>
        <w:t>FORM FOR PRICE PROPOSAL</w:t>
      </w:r>
    </w:p>
    <w:p w:rsidR="00EE189C" w:rsidRDefault="00EE189C" w:rsidP="00EE189C">
      <w:pPr>
        <w:pStyle w:val="NoSpacing"/>
        <w:jc w:val="center"/>
        <w:rPr>
          <w:color w:val="000000" w:themeColor="text1"/>
        </w:rPr>
      </w:pPr>
    </w:p>
    <w:p w:rsidR="00EE189C" w:rsidRPr="00627217" w:rsidRDefault="00EE189C" w:rsidP="00EE189C">
      <w:pPr>
        <w:pStyle w:val="NoSpacing"/>
        <w:rPr>
          <w:color w:val="000000" w:themeColor="text1"/>
          <w:sz w:val="22"/>
          <w:szCs w:val="22"/>
        </w:rPr>
      </w:pPr>
      <w:r w:rsidRPr="00627217">
        <w:rPr>
          <w:color w:val="000000" w:themeColor="text1"/>
          <w:sz w:val="22"/>
          <w:szCs w:val="22"/>
        </w:rPr>
        <w:t>It is essential that price proposals be separately sealed from technical proposals.  The Financial proposal shall cover all proposed items, services and prices.  The price proposal form is to be completed in full and signed for each proposal.  Worksheets or automated price quotation systems may be used to provide additional information, but price evaluation will be based on prices entered on this form.  The price proposal form must be signed by an individual authorized to bind the contractor and must include the contractor's name, typed or written legibly.</w:t>
      </w:r>
    </w:p>
    <w:p w:rsidR="00EE189C" w:rsidRPr="00627217" w:rsidRDefault="00EE189C" w:rsidP="00EE189C">
      <w:pPr>
        <w:pStyle w:val="NoSpacing"/>
        <w:rPr>
          <w:color w:val="000000" w:themeColor="text1"/>
          <w:sz w:val="22"/>
          <w:szCs w:val="22"/>
        </w:rPr>
      </w:pPr>
    </w:p>
    <w:p w:rsidR="00EE189C" w:rsidRPr="00627217" w:rsidRDefault="00EE189C" w:rsidP="00EE189C">
      <w:pPr>
        <w:pStyle w:val="NoSpacing"/>
        <w:rPr>
          <w:color w:val="000000" w:themeColor="text1"/>
          <w:sz w:val="22"/>
          <w:szCs w:val="22"/>
        </w:rPr>
      </w:pPr>
      <w:r w:rsidRPr="00627217">
        <w:rPr>
          <w:color w:val="000000" w:themeColor="text1"/>
          <w:sz w:val="22"/>
          <w:szCs w:val="22"/>
        </w:rPr>
        <w:t>The Contractor shall furnish all services including, but not limited to, providing the necessary labor, materials, supervision, equipment, services, incidentals, and related items necessary to successfully accomplish the scope of services.</w:t>
      </w:r>
    </w:p>
    <w:p w:rsidR="00EE189C" w:rsidRPr="00627217" w:rsidRDefault="00EE189C" w:rsidP="00EE189C">
      <w:pPr>
        <w:pStyle w:val="NoSpacing"/>
        <w:rPr>
          <w:color w:val="000000" w:themeColor="text1"/>
          <w:sz w:val="22"/>
          <w:szCs w:val="22"/>
        </w:rPr>
      </w:pPr>
    </w:p>
    <w:p w:rsidR="00EE189C" w:rsidRPr="00627217" w:rsidRDefault="00EE189C" w:rsidP="00EE189C">
      <w:pPr>
        <w:pStyle w:val="NoSpacing"/>
        <w:rPr>
          <w:color w:val="000000" w:themeColor="text1"/>
          <w:sz w:val="22"/>
          <w:szCs w:val="22"/>
        </w:rPr>
      </w:pPr>
      <w:r w:rsidRPr="00627217">
        <w:rPr>
          <w:color w:val="000000" w:themeColor="text1"/>
          <w:sz w:val="22"/>
          <w:szCs w:val="22"/>
        </w:rPr>
        <w:t>The University shall not pay any expenses incurred in the preparation or submission of any quotation.  The University reserves the right to accept any or all items of any quotation, in whole or in part and to reject any or all quotations. The University will not accept alternate solutions or additional pricing.</w:t>
      </w:r>
    </w:p>
    <w:p w:rsidR="00EE189C" w:rsidRPr="00627217" w:rsidRDefault="00EE189C" w:rsidP="00EE189C">
      <w:pPr>
        <w:pStyle w:val="NoSpacing"/>
        <w:rPr>
          <w:color w:val="000000" w:themeColor="text1"/>
          <w:sz w:val="22"/>
          <w:szCs w:val="22"/>
        </w:rPr>
      </w:pPr>
    </w:p>
    <w:p w:rsidR="00EE189C" w:rsidRPr="00627217" w:rsidRDefault="00EE189C" w:rsidP="00EE189C">
      <w:pPr>
        <w:pStyle w:val="NoSpacing"/>
        <w:rPr>
          <w:color w:val="000000" w:themeColor="text1"/>
          <w:sz w:val="22"/>
          <w:szCs w:val="22"/>
        </w:rPr>
      </w:pPr>
      <w:r w:rsidRPr="00627217">
        <w:rPr>
          <w:color w:val="000000" w:themeColor="text1"/>
          <w:sz w:val="22"/>
          <w:szCs w:val="22"/>
        </w:rPr>
        <w:t>Blanks will be interpreted as zero.</w:t>
      </w:r>
    </w:p>
    <w:p w:rsidR="00EE189C" w:rsidRPr="00BF3AE8" w:rsidRDefault="00EE189C" w:rsidP="00EE189C">
      <w:pPr>
        <w:pStyle w:val="NoSpacing"/>
        <w:rPr>
          <w:color w:val="000000" w:themeColor="text1"/>
        </w:rPr>
      </w:pPr>
    </w:p>
    <w:tbl>
      <w:tblPr>
        <w:tblStyle w:val="TableGrid"/>
        <w:tblW w:w="10075" w:type="dxa"/>
        <w:tblLayout w:type="fixed"/>
        <w:tblLook w:val="04A0" w:firstRow="1" w:lastRow="0" w:firstColumn="1" w:lastColumn="0" w:noHBand="0" w:noVBand="1"/>
      </w:tblPr>
      <w:tblGrid>
        <w:gridCol w:w="895"/>
        <w:gridCol w:w="4680"/>
        <w:gridCol w:w="1054"/>
        <w:gridCol w:w="908"/>
        <w:gridCol w:w="1190"/>
        <w:gridCol w:w="1348"/>
      </w:tblGrid>
      <w:tr w:rsidR="00EE189C" w:rsidRPr="007C3A8E" w:rsidTr="005C46FF">
        <w:tc>
          <w:tcPr>
            <w:tcW w:w="895" w:type="dxa"/>
          </w:tcPr>
          <w:p w:rsidR="00EE189C" w:rsidRPr="00F02833" w:rsidRDefault="00EE189C" w:rsidP="005C46FF">
            <w:pPr>
              <w:pStyle w:val="NoSpacing"/>
              <w:rPr>
                <w:rFonts w:asciiTheme="minorHAnsi" w:hAnsiTheme="minorHAnsi" w:cstheme="minorHAnsi"/>
                <w:b/>
                <w:color w:val="000000" w:themeColor="text1"/>
                <w:sz w:val="18"/>
                <w:szCs w:val="18"/>
              </w:rPr>
            </w:pPr>
            <w:r w:rsidRPr="00F02833">
              <w:rPr>
                <w:rFonts w:asciiTheme="minorHAnsi" w:hAnsiTheme="minorHAnsi" w:cstheme="minorHAnsi"/>
                <w:b/>
                <w:color w:val="000000" w:themeColor="text1"/>
                <w:sz w:val="18"/>
                <w:szCs w:val="18"/>
              </w:rPr>
              <w:t>Item No.</w:t>
            </w:r>
          </w:p>
        </w:tc>
        <w:tc>
          <w:tcPr>
            <w:tcW w:w="4680" w:type="dxa"/>
          </w:tcPr>
          <w:p w:rsidR="00EE189C" w:rsidRPr="00F02833" w:rsidRDefault="00EE189C" w:rsidP="005C46FF">
            <w:pPr>
              <w:pStyle w:val="NoSpacing"/>
              <w:rPr>
                <w:rFonts w:asciiTheme="minorHAnsi" w:hAnsiTheme="minorHAnsi" w:cstheme="minorHAnsi"/>
                <w:b/>
                <w:color w:val="000000" w:themeColor="text1"/>
                <w:sz w:val="22"/>
                <w:szCs w:val="22"/>
              </w:rPr>
            </w:pPr>
            <w:r w:rsidRPr="00F02833">
              <w:rPr>
                <w:rFonts w:asciiTheme="minorHAnsi" w:hAnsiTheme="minorHAnsi" w:cstheme="minorHAnsi"/>
                <w:b/>
                <w:color w:val="000000" w:themeColor="text1"/>
                <w:sz w:val="22"/>
                <w:szCs w:val="22"/>
              </w:rPr>
              <w:t>Description</w:t>
            </w:r>
          </w:p>
        </w:tc>
        <w:tc>
          <w:tcPr>
            <w:tcW w:w="1054" w:type="dxa"/>
          </w:tcPr>
          <w:p w:rsidR="00EE189C" w:rsidRPr="00F02833" w:rsidRDefault="00EE189C" w:rsidP="005C46FF">
            <w:pPr>
              <w:pStyle w:val="NoSpacing"/>
              <w:rPr>
                <w:rFonts w:asciiTheme="minorHAnsi" w:hAnsiTheme="minorHAnsi" w:cstheme="minorHAnsi"/>
                <w:b/>
                <w:color w:val="000000" w:themeColor="text1"/>
                <w:sz w:val="22"/>
                <w:szCs w:val="22"/>
              </w:rPr>
            </w:pPr>
            <w:r w:rsidRPr="00F02833">
              <w:rPr>
                <w:rFonts w:asciiTheme="minorHAnsi" w:hAnsiTheme="minorHAnsi" w:cstheme="minorHAnsi"/>
                <w:b/>
                <w:color w:val="000000" w:themeColor="text1"/>
                <w:sz w:val="22"/>
                <w:szCs w:val="22"/>
              </w:rPr>
              <w:t>Quantity</w:t>
            </w:r>
          </w:p>
        </w:tc>
        <w:tc>
          <w:tcPr>
            <w:tcW w:w="908" w:type="dxa"/>
          </w:tcPr>
          <w:p w:rsidR="00EE189C" w:rsidRPr="00F02833" w:rsidRDefault="00EE189C" w:rsidP="005C46FF">
            <w:pPr>
              <w:pStyle w:val="NoSpacing"/>
              <w:jc w:val="center"/>
              <w:rPr>
                <w:rFonts w:asciiTheme="minorHAnsi" w:hAnsiTheme="minorHAnsi" w:cstheme="minorHAnsi"/>
                <w:b/>
                <w:color w:val="000000" w:themeColor="text1"/>
                <w:sz w:val="22"/>
                <w:szCs w:val="22"/>
              </w:rPr>
            </w:pPr>
            <w:r w:rsidRPr="00F02833">
              <w:rPr>
                <w:rFonts w:asciiTheme="minorHAnsi" w:hAnsiTheme="minorHAnsi" w:cstheme="minorHAnsi"/>
                <w:b/>
                <w:color w:val="000000" w:themeColor="text1"/>
                <w:sz w:val="22"/>
                <w:szCs w:val="22"/>
              </w:rPr>
              <w:t>Unit</w:t>
            </w:r>
          </w:p>
        </w:tc>
        <w:tc>
          <w:tcPr>
            <w:tcW w:w="1190" w:type="dxa"/>
          </w:tcPr>
          <w:p w:rsidR="00EE189C" w:rsidRPr="00F02833" w:rsidRDefault="00EE189C" w:rsidP="005C46FF">
            <w:pPr>
              <w:pStyle w:val="NoSpacing"/>
              <w:rPr>
                <w:rFonts w:asciiTheme="minorHAnsi" w:hAnsiTheme="minorHAnsi" w:cstheme="minorHAnsi"/>
                <w:b/>
                <w:color w:val="000000" w:themeColor="text1"/>
                <w:sz w:val="22"/>
                <w:szCs w:val="22"/>
              </w:rPr>
            </w:pPr>
            <w:r w:rsidRPr="00F02833">
              <w:rPr>
                <w:rFonts w:asciiTheme="minorHAnsi" w:hAnsiTheme="minorHAnsi" w:cstheme="minorHAnsi"/>
                <w:b/>
                <w:color w:val="000000" w:themeColor="text1"/>
                <w:sz w:val="22"/>
                <w:szCs w:val="22"/>
              </w:rPr>
              <w:t>Unit Price</w:t>
            </w:r>
          </w:p>
        </w:tc>
        <w:tc>
          <w:tcPr>
            <w:tcW w:w="1348" w:type="dxa"/>
          </w:tcPr>
          <w:p w:rsidR="00EE189C" w:rsidRPr="00F02833" w:rsidRDefault="00EE189C" w:rsidP="005C46FF">
            <w:pPr>
              <w:pStyle w:val="NoSpacing"/>
              <w:rPr>
                <w:rFonts w:asciiTheme="minorHAnsi" w:hAnsiTheme="minorHAnsi" w:cstheme="minorHAnsi"/>
                <w:b/>
                <w:color w:val="000000" w:themeColor="text1"/>
                <w:sz w:val="22"/>
                <w:szCs w:val="22"/>
              </w:rPr>
            </w:pPr>
            <w:r w:rsidRPr="00F02833">
              <w:rPr>
                <w:rFonts w:asciiTheme="minorHAnsi" w:hAnsiTheme="minorHAnsi" w:cstheme="minorHAnsi"/>
                <w:b/>
                <w:color w:val="000000" w:themeColor="text1"/>
                <w:sz w:val="22"/>
                <w:szCs w:val="22"/>
              </w:rPr>
              <w:t>Total Price</w:t>
            </w:r>
          </w:p>
        </w:tc>
      </w:tr>
      <w:tr w:rsidR="00EE189C" w:rsidRPr="007C3A8E" w:rsidTr="005C46FF">
        <w:tc>
          <w:tcPr>
            <w:tcW w:w="895" w:type="dxa"/>
          </w:tcPr>
          <w:p w:rsidR="00EE189C" w:rsidRPr="007C3A8E" w:rsidRDefault="00EE189C" w:rsidP="005C46FF">
            <w:pPr>
              <w:pStyle w:val="NoSpacing"/>
              <w:jc w:val="center"/>
              <w:rPr>
                <w:color w:val="000000" w:themeColor="text1"/>
                <w:sz w:val="22"/>
                <w:szCs w:val="22"/>
              </w:rPr>
            </w:pPr>
            <w:r>
              <w:rPr>
                <w:color w:val="000000" w:themeColor="text1"/>
                <w:sz w:val="22"/>
                <w:szCs w:val="22"/>
              </w:rPr>
              <w:t>1</w:t>
            </w:r>
          </w:p>
        </w:tc>
        <w:tc>
          <w:tcPr>
            <w:tcW w:w="4680" w:type="dxa"/>
          </w:tcPr>
          <w:p w:rsidR="00EE189C" w:rsidRDefault="00EE189C" w:rsidP="005C46FF">
            <w:pPr>
              <w:pStyle w:val="NoSpacing"/>
              <w:tabs>
                <w:tab w:val="left" w:pos="270"/>
              </w:tabs>
              <w:rPr>
                <w:rFonts w:ascii="Calibri" w:hAnsi="Calibri" w:cs="Calibri"/>
                <w:sz w:val="22"/>
                <w:szCs w:val="22"/>
              </w:rPr>
            </w:pPr>
            <w:r w:rsidRPr="000C799E">
              <w:rPr>
                <w:rFonts w:ascii="Calibri" w:hAnsi="Calibri" w:cs="Calibri"/>
                <w:sz w:val="22"/>
                <w:szCs w:val="22"/>
              </w:rPr>
              <w:t xml:space="preserve">Provide </w:t>
            </w:r>
            <w:r>
              <w:rPr>
                <w:rFonts w:ascii="Calibri" w:hAnsi="Calibri" w:cs="Calibri"/>
                <w:sz w:val="22"/>
                <w:szCs w:val="22"/>
              </w:rPr>
              <w:t xml:space="preserve">hourly rate for one </w:t>
            </w:r>
            <w:r w:rsidRPr="000C799E">
              <w:rPr>
                <w:rFonts w:ascii="Calibri" w:hAnsi="Calibri" w:cs="Calibri"/>
                <w:sz w:val="22"/>
                <w:szCs w:val="22"/>
              </w:rPr>
              <w:t xml:space="preserve">technician </w:t>
            </w:r>
            <w:r>
              <w:rPr>
                <w:rFonts w:ascii="Calibri" w:hAnsi="Calibri" w:cs="Calibri"/>
                <w:sz w:val="22"/>
                <w:szCs w:val="22"/>
              </w:rPr>
              <w:t xml:space="preserve">for </w:t>
            </w:r>
            <w:r w:rsidRPr="000C799E">
              <w:rPr>
                <w:rFonts w:ascii="Calibri" w:hAnsi="Calibri" w:cs="Calibri"/>
                <w:sz w:val="22"/>
                <w:szCs w:val="22"/>
              </w:rPr>
              <w:t>one (1) day per week on an eight (8) hour on-site shift (7:00 AM – 3:30 PM; ½ hr. lunch)</w:t>
            </w:r>
            <w:r>
              <w:rPr>
                <w:rFonts w:ascii="Calibri" w:hAnsi="Calibri" w:cs="Calibri"/>
                <w:sz w:val="22"/>
                <w:szCs w:val="22"/>
              </w:rPr>
              <w:t xml:space="preserve"> to apply to year one of the contract</w:t>
            </w:r>
            <w:r w:rsidRPr="000C799E">
              <w:rPr>
                <w:rFonts w:ascii="Calibri" w:hAnsi="Calibri" w:cs="Calibri"/>
                <w:sz w:val="22"/>
                <w:szCs w:val="22"/>
              </w:rPr>
              <w:t xml:space="preserve">. </w:t>
            </w:r>
          </w:p>
          <w:p w:rsidR="00EE189C" w:rsidRDefault="00EE189C" w:rsidP="005C46FF">
            <w:pPr>
              <w:pStyle w:val="NoSpacing"/>
              <w:tabs>
                <w:tab w:val="left" w:pos="270"/>
              </w:tabs>
              <w:rPr>
                <w:rFonts w:ascii="Calibri" w:hAnsi="Calibri" w:cs="Calibri"/>
                <w:sz w:val="22"/>
                <w:szCs w:val="22"/>
              </w:rPr>
            </w:pPr>
          </w:p>
          <w:p w:rsidR="00EE189C" w:rsidRPr="000C799E" w:rsidRDefault="00EE189C" w:rsidP="005C46FF">
            <w:pPr>
              <w:pStyle w:val="NoSpacing"/>
              <w:tabs>
                <w:tab w:val="left" w:pos="270"/>
              </w:tabs>
              <w:rPr>
                <w:rFonts w:ascii="Calibri" w:hAnsi="Calibri" w:cs="Calibri"/>
                <w:sz w:val="22"/>
                <w:szCs w:val="22"/>
              </w:rPr>
            </w:pPr>
            <w:r w:rsidRPr="000C799E">
              <w:rPr>
                <w:rFonts w:ascii="Calibri" w:hAnsi="Calibri" w:cs="Calibri"/>
                <w:sz w:val="22"/>
                <w:szCs w:val="22"/>
              </w:rPr>
              <w:t xml:space="preserve">One day per week to equate to 52 visits per contract year. Scheduled service visits that occur during holidays and University breaks shall be rescheduled with </w:t>
            </w:r>
            <w:r>
              <w:rPr>
                <w:rFonts w:ascii="Calibri" w:hAnsi="Calibri" w:cs="Calibri"/>
                <w:sz w:val="22"/>
                <w:szCs w:val="22"/>
              </w:rPr>
              <w:t xml:space="preserve">UBalt </w:t>
            </w:r>
            <w:r w:rsidRPr="000C799E">
              <w:rPr>
                <w:rFonts w:ascii="Calibri" w:hAnsi="Calibri" w:cs="Calibri"/>
                <w:sz w:val="22"/>
                <w:szCs w:val="22"/>
              </w:rPr>
              <w:t xml:space="preserve">Facilities Management. Weekly shifts missed shall be rescheduled at a mutually agreed upon day within a 30-day period. </w:t>
            </w:r>
          </w:p>
          <w:p w:rsidR="00EE189C" w:rsidRPr="007C3A8E" w:rsidRDefault="00EE189C" w:rsidP="005C46FF">
            <w:pPr>
              <w:pStyle w:val="NoSpacing"/>
              <w:rPr>
                <w:color w:val="000000" w:themeColor="text1"/>
                <w:sz w:val="22"/>
                <w:szCs w:val="22"/>
              </w:rPr>
            </w:pPr>
          </w:p>
        </w:tc>
        <w:tc>
          <w:tcPr>
            <w:tcW w:w="1054" w:type="dxa"/>
          </w:tcPr>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8</w:t>
            </w: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52</w:t>
            </w:r>
          </w:p>
        </w:tc>
        <w:tc>
          <w:tcPr>
            <w:tcW w:w="908" w:type="dxa"/>
          </w:tcPr>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Hours</w:t>
            </w: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weeks</w:t>
            </w:r>
          </w:p>
        </w:tc>
        <w:tc>
          <w:tcPr>
            <w:tcW w:w="1190" w:type="dxa"/>
          </w:tcPr>
          <w:p w:rsidR="00EE189C" w:rsidRPr="00F02833" w:rsidRDefault="00EE189C" w:rsidP="005C46FF">
            <w:pPr>
              <w:pStyle w:val="NoSpacing"/>
              <w:jc w:val="right"/>
              <w:rPr>
                <w:rFonts w:asciiTheme="minorHAnsi" w:hAnsiTheme="minorHAnsi" w:cstheme="minorHAnsi"/>
                <w:color w:val="000000" w:themeColor="text1"/>
                <w:sz w:val="22"/>
                <w:szCs w:val="22"/>
              </w:rPr>
            </w:pPr>
          </w:p>
        </w:tc>
        <w:tc>
          <w:tcPr>
            <w:tcW w:w="1348" w:type="dxa"/>
          </w:tcPr>
          <w:p w:rsidR="00EE189C" w:rsidRPr="00F02833" w:rsidRDefault="00EE189C" w:rsidP="005C46FF">
            <w:pPr>
              <w:pStyle w:val="NoSpacing"/>
              <w:jc w:val="right"/>
              <w:rPr>
                <w:rFonts w:asciiTheme="minorHAnsi" w:hAnsiTheme="minorHAnsi" w:cstheme="minorHAnsi"/>
                <w:color w:val="000000" w:themeColor="text1"/>
                <w:sz w:val="22"/>
                <w:szCs w:val="22"/>
              </w:rPr>
            </w:pPr>
          </w:p>
        </w:tc>
      </w:tr>
      <w:tr w:rsidR="00EE189C" w:rsidRPr="007C3A8E" w:rsidTr="005C46FF">
        <w:tc>
          <w:tcPr>
            <w:tcW w:w="895" w:type="dxa"/>
          </w:tcPr>
          <w:p w:rsidR="00EE189C" w:rsidRPr="007C3A8E" w:rsidRDefault="00EE189C" w:rsidP="005C46FF">
            <w:pPr>
              <w:pStyle w:val="NoSpacing"/>
              <w:jc w:val="center"/>
              <w:rPr>
                <w:color w:val="000000" w:themeColor="text1"/>
                <w:sz w:val="22"/>
                <w:szCs w:val="22"/>
              </w:rPr>
            </w:pPr>
            <w:r>
              <w:rPr>
                <w:color w:val="000000" w:themeColor="text1"/>
                <w:sz w:val="22"/>
                <w:szCs w:val="22"/>
              </w:rPr>
              <w:t>2</w:t>
            </w:r>
          </w:p>
        </w:tc>
        <w:tc>
          <w:tcPr>
            <w:tcW w:w="4680" w:type="dxa"/>
          </w:tcPr>
          <w:p w:rsidR="00EE189C" w:rsidRDefault="00EE189C" w:rsidP="005C46FF">
            <w:pPr>
              <w:pStyle w:val="NoSpacing"/>
              <w:tabs>
                <w:tab w:val="left" w:pos="270"/>
              </w:tabs>
              <w:rPr>
                <w:rFonts w:ascii="Calibri" w:hAnsi="Calibri" w:cs="Calibri"/>
                <w:sz w:val="22"/>
                <w:szCs w:val="22"/>
              </w:rPr>
            </w:pPr>
            <w:r w:rsidRPr="000C799E">
              <w:rPr>
                <w:rFonts w:ascii="Calibri" w:hAnsi="Calibri" w:cs="Calibri"/>
                <w:sz w:val="22"/>
                <w:szCs w:val="22"/>
              </w:rPr>
              <w:t xml:space="preserve">Provide hourly labor rates for regular </w:t>
            </w:r>
            <w:proofErr w:type="gramStart"/>
            <w:r w:rsidRPr="000C799E">
              <w:rPr>
                <w:rFonts w:ascii="Calibri" w:hAnsi="Calibri" w:cs="Calibri"/>
                <w:sz w:val="22"/>
                <w:szCs w:val="22"/>
              </w:rPr>
              <w:t>time  coverage</w:t>
            </w:r>
            <w:proofErr w:type="gramEnd"/>
            <w:r w:rsidRPr="000C799E">
              <w:rPr>
                <w:rFonts w:ascii="Calibri" w:hAnsi="Calibri" w:cs="Calibri"/>
                <w:sz w:val="22"/>
                <w:szCs w:val="22"/>
              </w:rPr>
              <w:t xml:space="preserve"> </w:t>
            </w:r>
            <w:r>
              <w:rPr>
                <w:rFonts w:ascii="Calibri" w:hAnsi="Calibri" w:cs="Calibri"/>
                <w:sz w:val="22"/>
                <w:szCs w:val="22"/>
              </w:rPr>
              <w:t xml:space="preserve">for additional work </w:t>
            </w:r>
            <w:r w:rsidRPr="000C799E">
              <w:rPr>
                <w:rFonts w:ascii="Calibri" w:hAnsi="Calibri" w:cs="Calibri"/>
                <w:sz w:val="22"/>
                <w:szCs w:val="22"/>
              </w:rPr>
              <w:t xml:space="preserve">(Regular hours considered 7:00 AM – 5:00 PM M-F) </w:t>
            </w:r>
            <w:r>
              <w:rPr>
                <w:rFonts w:ascii="Calibri" w:hAnsi="Calibri" w:cs="Calibri"/>
                <w:sz w:val="22"/>
                <w:szCs w:val="22"/>
              </w:rPr>
              <w:t>to apply to year one of the contract</w:t>
            </w:r>
            <w:r w:rsidRPr="000C799E">
              <w:rPr>
                <w:rFonts w:ascii="Calibri" w:hAnsi="Calibri" w:cs="Calibri"/>
                <w:sz w:val="22"/>
                <w:szCs w:val="22"/>
              </w:rPr>
              <w:t xml:space="preserve">. </w:t>
            </w:r>
          </w:p>
          <w:p w:rsidR="00EE189C" w:rsidRPr="007C3A8E" w:rsidRDefault="00EE189C" w:rsidP="005C46FF">
            <w:pPr>
              <w:pStyle w:val="NoSpacing"/>
              <w:rPr>
                <w:color w:val="000000" w:themeColor="text1"/>
                <w:sz w:val="22"/>
                <w:szCs w:val="22"/>
              </w:rPr>
            </w:pPr>
          </w:p>
        </w:tc>
        <w:tc>
          <w:tcPr>
            <w:tcW w:w="1054" w:type="dxa"/>
          </w:tcPr>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1</w:t>
            </w:r>
          </w:p>
        </w:tc>
        <w:tc>
          <w:tcPr>
            <w:tcW w:w="908" w:type="dxa"/>
          </w:tcPr>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hour</w:t>
            </w:r>
          </w:p>
        </w:tc>
        <w:tc>
          <w:tcPr>
            <w:tcW w:w="1190" w:type="dxa"/>
          </w:tcPr>
          <w:p w:rsidR="00EE189C" w:rsidRPr="00F02833" w:rsidRDefault="00EE189C" w:rsidP="005C46FF">
            <w:pPr>
              <w:pStyle w:val="NoSpacing"/>
              <w:jc w:val="right"/>
              <w:rPr>
                <w:rFonts w:asciiTheme="minorHAnsi" w:hAnsiTheme="minorHAnsi" w:cstheme="minorHAnsi"/>
                <w:color w:val="000000" w:themeColor="text1"/>
                <w:sz w:val="22"/>
                <w:szCs w:val="22"/>
              </w:rPr>
            </w:pPr>
          </w:p>
        </w:tc>
        <w:tc>
          <w:tcPr>
            <w:tcW w:w="1348" w:type="dxa"/>
          </w:tcPr>
          <w:p w:rsidR="00EE189C" w:rsidRPr="00F02833" w:rsidRDefault="00EE189C" w:rsidP="005C46FF">
            <w:pPr>
              <w:pStyle w:val="NoSpacing"/>
              <w:jc w:val="right"/>
              <w:rPr>
                <w:rFonts w:asciiTheme="minorHAnsi" w:hAnsiTheme="minorHAnsi" w:cstheme="minorHAnsi"/>
                <w:color w:val="000000" w:themeColor="text1"/>
                <w:sz w:val="22"/>
                <w:szCs w:val="22"/>
              </w:rPr>
            </w:pPr>
          </w:p>
        </w:tc>
      </w:tr>
      <w:tr w:rsidR="00EE189C" w:rsidRPr="007C3A8E" w:rsidTr="005C46FF">
        <w:tc>
          <w:tcPr>
            <w:tcW w:w="895" w:type="dxa"/>
          </w:tcPr>
          <w:p w:rsidR="00EE189C" w:rsidRPr="007C3A8E" w:rsidRDefault="00EE189C" w:rsidP="005C46FF">
            <w:pPr>
              <w:pStyle w:val="NoSpacing"/>
              <w:jc w:val="center"/>
              <w:rPr>
                <w:color w:val="000000" w:themeColor="text1"/>
                <w:sz w:val="22"/>
                <w:szCs w:val="22"/>
              </w:rPr>
            </w:pPr>
            <w:r>
              <w:rPr>
                <w:color w:val="000000" w:themeColor="text1"/>
                <w:sz w:val="22"/>
                <w:szCs w:val="22"/>
              </w:rPr>
              <w:t>3</w:t>
            </w:r>
          </w:p>
        </w:tc>
        <w:tc>
          <w:tcPr>
            <w:tcW w:w="4680" w:type="dxa"/>
          </w:tcPr>
          <w:p w:rsidR="00EE189C" w:rsidRDefault="00EE189C" w:rsidP="005C46FF">
            <w:pPr>
              <w:pStyle w:val="NoSpacing"/>
              <w:tabs>
                <w:tab w:val="left" w:pos="270"/>
              </w:tabs>
              <w:rPr>
                <w:rFonts w:ascii="Calibri" w:hAnsi="Calibri" w:cs="Calibri"/>
                <w:sz w:val="22"/>
                <w:szCs w:val="22"/>
              </w:rPr>
            </w:pPr>
            <w:r w:rsidRPr="000C799E">
              <w:rPr>
                <w:rFonts w:ascii="Calibri" w:hAnsi="Calibri" w:cs="Calibri"/>
                <w:sz w:val="22"/>
                <w:szCs w:val="22"/>
              </w:rPr>
              <w:t xml:space="preserve">Provide hourly labor rates for </w:t>
            </w:r>
            <w:r>
              <w:rPr>
                <w:rFonts w:ascii="Calibri" w:hAnsi="Calibri" w:cs="Calibri"/>
                <w:sz w:val="22"/>
                <w:szCs w:val="22"/>
              </w:rPr>
              <w:t xml:space="preserve">overtime </w:t>
            </w:r>
            <w:r w:rsidRPr="000C799E">
              <w:rPr>
                <w:rFonts w:ascii="Calibri" w:hAnsi="Calibri" w:cs="Calibri"/>
                <w:sz w:val="22"/>
                <w:szCs w:val="22"/>
              </w:rPr>
              <w:t>coverage</w:t>
            </w:r>
            <w:r>
              <w:rPr>
                <w:rFonts w:ascii="Calibri" w:hAnsi="Calibri" w:cs="Calibri"/>
                <w:sz w:val="22"/>
                <w:szCs w:val="22"/>
              </w:rPr>
              <w:t xml:space="preserve"> for additional work after regular hours</w:t>
            </w:r>
            <w:r w:rsidRPr="000C799E">
              <w:rPr>
                <w:rFonts w:ascii="Calibri" w:hAnsi="Calibri" w:cs="Calibri"/>
                <w:sz w:val="22"/>
                <w:szCs w:val="22"/>
              </w:rPr>
              <w:t xml:space="preserve"> (Regular hours considered 7:00 AM – 5:00 PM M-F) </w:t>
            </w:r>
            <w:r>
              <w:rPr>
                <w:rFonts w:ascii="Calibri" w:hAnsi="Calibri" w:cs="Calibri"/>
                <w:sz w:val="22"/>
                <w:szCs w:val="22"/>
              </w:rPr>
              <w:t>to apply to year one of the contract</w:t>
            </w:r>
            <w:r w:rsidRPr="000C799E">
              <w:rPr>
                <w:rFonts w:ascii="Calibri" w:hAnsi="Calibri" w:cs="Calibri"/>
                <w:sz w:val="22"/>
                <w:szCs w:val="22"/>
              </w:rPr>
              <w:t xml:space="preserve">. </w:t>
            </w:r>
          </w:p>
          <w:p w:rsidR="00EE189C" w:rsidRPr="007C3A8E" w:rsidRDefault="00EE189C" w:rsidP="005C46FF">
            <w:pPr>
              <w:pStyle w:val="NoSpacing"/>
              <w:rPr>
                <w:color w:val="000000" w:themeColor="text1"/>
                <w:sz w:val="22"/>
                <w:szCs w:val="22"/>
              </w:rPr>
            </w:pPr>
          </w:p>
        </w:tc>
        <w:tc>
          <w:tcPr>
            <w:tcW w:w="1054" w:type="dxa"/>
          </w:tcPr>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1</w:t>
            </w:r>
          </w:p>
        </w:tc>
        <w:tc>
          <w:tcPr>
            <w:tcW w:w="908" w:type="dxa"/>
          </w:tcPr>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hour</w:t>
            </w:r>
          </w:p>
        </w:tc>
        <w:tc>
          <w:tcPr>
            <w:tcW w:w="1190" w:type="dxa"/>
          </w:tcPr>
          <w:p w:rsidR="00EE189C" w:rsidRPr="00F02833" w:rsidRDefault="00EE189C" w:rsidP="005C46FF">
            <w:pPr>
              <w:pStyle w:val="NoSpacing"/>
              <w:jc w:val="right"/>
              <w:rPr>
                <w:rFonts w:asciiTheme="minorHAnsi" w:hAnsiTheme="minorHAnsi" w:cstheme="minorHAnsi"/>
                <w:color w:val="000000" w:themeColor="text1"/>
                <w:sz w:val="22"/>
                <w:szCs w:val="22"/>
              </w:rPr>
            </w:pPr>
          </w:p>
        </w:tc>
        <w:tc>
          <w:tcPr>
            <w:tcW w:w="1348" w:type="dxa"/>
          </w:tcPr>
          <w:p w:rsidR="00EE189C" w:rsidRPr="00F02833" w:rsidRDefault="00EE189C" w:rsidP="005C46FF">
            <w:pPr>
              <w:pStyle w:val="NoSpacing"/>
              <w:jc w:val="right"/>
              <w:rPr>
                <w:rFonts w:asciiTheme="minorHAnsi" w:hAnsiTheme="minorHAnsi" w:cstheme="minorHAnsi"/>
                <w:color w:val="000000" w:themeColor="text1"/>
                <w:sz w:val="22"/>
                <w:szCs w:val="22"/>
              </w:rPr>
            </w:pPr>
          </w:p>
        </w:tc>
      </w:tr>
      <w:tr w:rsidR="00EE189C" w:rsidRPr="007C3A8E" w:rsidTr="005C46FF">
        <w:tc>
          <w:tcPr>
            <w:tcW w:w="895" w:type="dxa"/>
          </w:tcPr>
          <w:p w:rsidR="00EE189C" w:rsidRPr="007C3A8E" w:rsidRDefault="00EE189C" w:rsidP="005C46FF">
            <w:pPr>
              <w:pStyle w:val="NoSpacing"/>
              <w:jc w:val="center"/>
              <w:rPr>
                <w:color w:val="000000" w:themeColor="text1"/>
                <w:sz w:val="22"/>
                <w:szCs w:val="22"/>
              </w:rPr>
            </w:pPr>
          </w:p>
        </w:tc>
        <w:tc>
          <w:tcPr>
            <w:tcW w:w="4680" w:type="dxa"/>
          </w:tcPr>
          <w:p w:rsidR="00EE189C" w:rsidRPr="007C3A8E" w:rsidRDefault="00EE189C" w:rsidP="005C46FF">
            <w:pPr>
              <w:pStyle w:val="NoSpacing"/>
              <w:rPr>
                <w:color w:val="000000" w:themeColor="text1"/>
                <w:sz w:val="22"/>
                <w:szCs w:val="22"/>
              </w:rPr>
            </w:pPr>
          </w:p>
        </w:tc>
        <w:tc>
          <w:tcPr>
            <w:tcW w:w="1054" w:type="dxa"/>
          </w:tcPr>
          <w:p w:rsidR="00EE189C" w:rsidRPr="00F02833" w:rsidRDefault="00EE189C" w:rsidP="005C46FF">
            <w:pPr>
              <w:pStyle w:val="NoSpacing"/>
              <w:jc w:val="right"/>
              <w:rPr>
                <w:rFonts w:asciiTheme="minorHAnsi" w:hAnsiTheme="minorHAnsi" w:cstheme="minorHAnsi"/>
                <w:color w:val="000000" w:themeColor="text1"/>
                <w:sz w:val="22"/>
                <w:szCs w:val="22"/>
              </w:rPr>
            </w:pPr>
          </w:p>
        </w:tc>
        <w:tc>
          <w:tcPr>
            <w:tcW w:w="908" w:type="dxa"/>
          </w:tcPr>
          <w:p w:rsidR="00EE189C" w:rsidRPr="00F02833" w:rsidRDefault="00EE189C" w:rsidP="005C46FF">
            <w:pPr>
              <w:pStyle w:val="NoSpacing"/>
              <w:jc w:val="right"/>
              <w:rPr>
                <w:rFonts w:asciiTheme="minorHAnsi" w:hAnsiTheme="minorHAnsi" w:cstheme="minorHAnsi"/>
                <w:color w:val="000000" w:themeColor="text1"/>
                <w:sz w:val="22"/>
                <w:szCs w:val="22"/>
              </w:rPr>
            </w:pPr>
          </w:p>
        </w:tc>
        <w:tc>
          <w:tcPr>
            <w:tcW w:w="1190" w:type="dxa"/>
          </w:tcPr>
          <w:p w:rsidR="00EE189C" w:rsidRPr="00F02833" w:rsidRDefault="00EE189C" w:rsidP="005C46FF">
            <w:pPr>
              <w:pStyle w:val="NoSpacing"/>
              <w:jc w:val="right"/>
              <w:rPr>
                <w:rFonts w:asciiTheme="minorHAnsi" w:hAnsiTheme="minorHAnsi" w:cstheme="minorHAnsi"/>
                <w:color w:val="000000" w:themeColor="text1"/>
                <w:sz w:val="22"/>
                <w:szCs w:val="22"/>
              </w:rPr>
            </w:pPr>
          </w:p>
        </w:tc>
        <w:tc>
          <w:tcPr>
            <w:tcW w:w="1348" w:type="dxa"/>
          </w:tcPr>
          <w:p w:rsidR="00EE189C" w:rsidRPr="00F02833" w:rsidRDefault="00EE189C" w:rsidP="005C46FF">
            <w:pPr>
              <w:pStyle w:val="NoSpacing"/>
              <w:jc w:val="right"/>
              <w:rPr>
                <w:rFonts w:asciiTheme="minorHAnsi" w:hAnsiTheme="minorHAnsi" w:cstheme="minorHAnsi"/>
                <w:color w:val="000000" w:themeColor="text1"/>
                <w:sz w:val="22"/>
                <w:szCs w:val="22"/>
              </w:rPr>
            </w:pPr>
          </w:p>
        </w:tc>
      </w:tr>
      <w:tr w:rsidR="00EE189C" w:rsidRPr="007C3A8E" w:rsidTr="005C46FF">
        <w:tc>
          <w:tcPr>
            <w:tcW w:w="895" w:type="dxa"/>
          </w:tcPr>
          <w:p w:rsidR="00EE189C" w:rsidRPr="007C3A8E" w:rsidRDefault="00EE189C" w:rsidP="005C46FF">
            <w:pPr>
              <w:pStyle w:val="NoSpacing"/>
              <w:jc w:val="center"/>
              <w:rPr>
                <w:color w:val="000000" w:themeColor="text1"/>
                <w:sz w:val="22"/>
                <w:szCs w:val="22"/>
              </w:rPr>
            </w:pPr>
            <w:r>
              <w:rPr>
                <w:color w:val="000000" w:themeColor="text1"/>
                <w:sz w:val="22"/>
                <w:szCs w:val="22"/>
              </w:rPr>
              <w:t>4.</w:t>
            </w:r>
          </w:p>
        </w:tc>
        <w:tc>
          <w:tcPr>
            <w:tcW w:w="4680" w:type="dxa"/>
          </w:tcPr>
          <w:p w:rsidR="00EE189C" w:rsidRDefault="00EE189C" w:rsidP="005C46FF">
            <w:pPr>
              <w:pStyle w:val="NoSpacing"/>
              <w:tabs>
                <w:tab w:val="left" w:pos="270"/>
              </w:tabs>
              <w:rPr>
                <w:rFonts w:ascii="Calibri" w:hAnsi="Calibri" w:cs="Calibri"/>
                <w:b/>
                <w:sz w:val="22"/>
                <w:szCs w:val="22"/>
              </w:rPr>
            </w:pPr>
            <w:r w:rsidRPr="000C799E">
              <w:rPr>
                <w:rFonts w:ascii="Calibri" w:hAnsi="Calibri" w:cs="Calibri"/>
                <w:sz w:val="22"/>
                <w:szCs w:val="22"/>
              </w:rPr>
              <w:t xml:space="preserve">Provide </w:t>
            </w:r>
            <w:r>
              <w:rPr>
                <w:rFonts w:ascii="Calibri" w:hAnsi="Calibri" w:cs="Calibri"/>
                <w:sz w:val="22"/>
                <w:szCs w:val="22"/>
              </w:rPr>
              <w:t xml:space="preserve">hourly rate for one </w:t>
            </w:r>
            <w:r w:rsidRPr="000C799E">
              <w:rPr>
                <w:rFonts w:ascii="Calibri" w:hAnsi="Calibri" w:cs="Calibri"/>
                <w:sz w:val="22"/>
                <w:szCs w:val="22"/>
              </w:rPr>
              <w:t xml:space="preserve">technician </w:t>
            </w:r>
            <w:r>
              <w:rPr>
                <w:rFonts w:ascii="Calibri" w:hAnsi="Calibri" w:cs="Calibri"/>
                <w:sz w:val="22"/>
                <w:szCs w:val="22"/>
              </w:rPr>
              <w:t xml:space="preserve">for </w:t>
            </w:r>
            <w:r w:rsidRPr="000C799E">
              <w:rPr>
                <w:rFonts w:ascii="Calibri" w:hAnsi="Calibri" w:cs="Calibri"/>
                <w:sz w:val="22"/>
                <w:szCs w:val="22"/>
              </w:rPr>
              <w:t>one (1) day per week on an eight (8) hour on-site shift (7:00 AM – 3:30 PM; ½ hr. lunch)</w:t>
            </w:r>
            <w:r>
              <w:rPr>
                <w:rFonts w:ascii="Calibri" w:hAnsi="Calibri" w:cs="Calibri"/>
                <w:sz w:val="22"/>
                <w:szCs w:val="22"/>
              </w:rPr>
              <w:t xml:space="preserve"> </w:t>
            </w:r>
            <w:r w:rsidRPr="005B31DC">
              <w:rPr>
                <w:rFonts w:ascii="Calibri" w:hAnsi="Calibri" w:cs="Calibri"/>
                <w:b/>
                <w:sz w:val="22"/>
                <w:szCs w:val="22"/>
              </w:rPr>
              <w:t xml:space="preserve">to apply to year two of the contract. </w:t>
            </w:r>
          </w:p>
          <w:p w:rsidR="00EE189C" w:rsidRPr="00F02833" w:rsidRDefault="00EE189C" w:rsidP="005C46FF">
            <w:pPr>
              <w:pStyle w:val="NoSpacing"/>
              <w:tabs>
                <w:tab w:val="left" w:pos="270"/>
              </w:tabs>
              <w:rPr>
                <w:rFonts w:ascii="Calibri" w:hAnsi="Calibri" w:cs="Calibri"/>
                <w:b/>
                <w:sz w:val="22"/>
                <w:szCs w:val="22"/>
              </w:rPr>
            </w:pPr>
          </w:p>
        </w:tc>
        <w:tc>
          <w:tcPr>
            <w:tcW w:w="1054" w:type="dxa"/>
          </w:tcPr>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8</w:t>
            </w: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52</w:t>
            </w:r>
          </w:p>
        </w:tc>
        <w:tc>
          <w:tcPr>
            <w:tcW w:w="908" w:type="dxa"/>
          </w:tcPr>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Hours</w:t>
            </w: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weeks</w:t>
            </w:r>
          </w:p>
        </w:tc>
        <w:tc>
          <w:tcPr>
            <w:tcW w:w="1190" w:type="dxa"/>
          </w:tcPr>
          <w:p w:rsidR="00EE189C" w:rsidRPr="00F02833" w:rsidRDefault="00EE189C" w:rsidP="005C46FF">
            <w:pPr>
              <w:pStyle w:val="NoSpacing"/>
              <w:jc w:val="right"/>
              <w:rPr>
                <w:rFonts w:asciiTheme="minorHAnsi" w:hAnsiTheme="minorHAnsi" w:cstheme="minorHAnsi"/>
                <w:color w:val="000000" w:themeColor="text1"/>
                <w:sz w:val="22"/>
                <w:szCs w:val="22"/>
              </w:rPr>
            </w:pPr>
          </w:p>
        </w:tc>
        <w:tc>
          <w:tcPr>
            <w:tcW w:w="1348" w:type="dxa"/>
          </w:tcPr>
          <w:p w:rsidR="00EE189C" w:rsidRPr="00F02833" w:rsidRDefault="00EE189C" w:rsidP="005C46FF">
            <w:pPr>
              <w:pStyle w:val="NoSpacing"/>
              <w:jc w:val="right"/>
              <w:rPr>
                <w:rFonts w:asciiTheme="minorHAnsi" w:hAnsiTheme="minorHAnsi" w:cstheme="minorHAnsi"/>
                <w:color w:val="000000" w:themeColor="text1"/>
                <w:sz w:val="22"/>
                <w:szCs w:val="22"/>
              </w:rPr>
            </w:pPr>
          </w:p>
        </w:tc>
      </w:tr>
      <w:tr w:rsidR="00EE189C" w:rsidRPr="007C3A8E" w:rsidTr="005C46FF">
        <w:tc>
          <w:tcPr>
            <w:tcW w:w="895" w:type="dxa"/>
          </w:tcPr>
          <w:p w:rsidR="00EE189C" w:rsidRDefault="00EE189C" w:rsidP="005C46FF">
            <w:pPr>
              <w:pStyle w:val="NoSpacing"/>
              <w:jc w:val="center"/>
              <w:rPr>
                <w:color w:val="000000" w:themeColor="text1"/>
                <w:sz w:val="22"/>
                <w:szCs w:val="22"/>
              </w:rPr>
            </w:pPr>
            <w:r>
              <w:rPr>
                <w:color w:val="000000" w:themeColor="text1"/>
                <w:sz w:val="22"/>
                <w:szCs w:val="22"/>
              </w:rPr>
              <w:lastRenderedPageBreak/>
              <w:t>5.</w:t>
            </w:r>
          </w:p>
          <w:p w:rsidR="00EE189C" w:rsidRPr="007C3A8E" w:rsidRDefault="00EE189C" w:rsidP="005C46FF">
            <w:pPr>
              <w:pStyle w:val="NoSpacing"/>
              <w:jc w:val="center"/>
              <w:rPr>
                <w:color w:val="000000" w:themeColor="text1"/>
                <w:sz w:val="22"/>
                <w:szCs w:val="22"/>
              </w:rPr>
            </w:pPr>
          </w:p>
        </w:tc>
        <w:tc>
          <w:tcPr>
            <w:tcW w:w="4680" w:type="dxa"/>
          </w:tcPr>
          <w:p w:rsidR="00EE189C" w:rsidRPr="005B31DC" w:rsidRDefault="00EE189C" w:rsidP="005C46FF">
            <w:pPr>
              <w:pStyle w:val="NoSpacing"/>
              <w:tabs>
                <w:tab w:val="left" w:pos="270"/>
              </w:tabs>
              <w:rPr>
                <w:rFonts w:ascii="Calibri" w:hAnsi="Calibri" w:cs="Calibri"/>
                <w:b/>
                <w:sz w:val="22"/>
                <w:szCs w:val="22"/>
              </w:rPr>
            </w:pPr>
            <w:r w:rsidRPr="000C799E">
              <w:rPr>
                <w:rFonts w:ascii="Calibri" w:hAnsi="Calibri" w:cs="Calibri"/>
                <w:sz w:val="22"/>
                <w:szCs w:val="22"/>
              </w:rPr>
              <w:t xml:space="preserve">Provide hourly labor rates for regular time coverage </w:t>
            </w:r>
            <w:r>
              <w:rPr>
                <w:rFonts w:ascii="Calibri" w:hAnsi="Calibri" w:cs="Calibri"/>
                <w:sz w:val="22"/>
                <w:szCs w:val="22"/>
              </w:rPr>
              <w:t xml:space="preserve">for additional work </w:t>
            </w:r>
            <w:r w:rsidRPr="000C799E">
              <w:rPr>
                <w:rFonts w:ascii="Calibri" w:hAnsi="Calibri" w:cs="Calibri"/>
                <w:sz w:val="22"/>
                <w:szCs w:val="22"/>
              </w:rPr>
              <w:t xml:space="preserve">(Regular hours considered 7:00 AM – 5:00 PM M-F) </w:t>
            </w:r>
            <w:r w:rsidRPr="005B31DC">
              <w:rPr>
                <w:rFonts w:ascii="Calibri" w:hAnsi="Calibri" w:cs="Calibri"/>
                <w:b/>
                <w:sz w:val="22"/>
                <w:szCs w:val="22"/>
              </w:rPr>
              <w:t xml:space="preserve">to apply to year two of the contract. </w:t>
            </w:r>
          </w:p>
        </w:tc>
        <w:tc>
          <w:tcPr>
            <w:tcW w:w="1054" w:type="dxa"/>
          </w:tcPr>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1</w:t>
            </w:r>
          </w:p>
        </w:tc>
        <w:tc>
          <w:tcPr>
            <w:tcW w:w="908" w:type="dxa"/>
          </w:tcPr>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hour</w:t>
            </w:r>
          </w:p>
        </w:tc>
        <w:tc>
          <w:tcPr>
            <w:tcW w:w="1190" w:type="dxa"/>
          </w:tcPr>
          <w:p w:rsidR="00EE189C" w:rsidRPr="00F02833" w:rsidRDefault="00EE189C" w:rsidP="005C46FF">
            <w:pPr>
              <w:pStyle w:val="NoSpacing"/>
              <w:jc w:val="right"/>
              <w:rPr>
                <w:rFonts w:asciiTheme="minorHAnsi" w:hAnsiTheme="minorHAnsi" w:cstheme="minorHAnsi"/>
                <w:color w:val="000000" w:themeColor="text1"/>
                <w:sz w:val="22"/>
                <w:szCs w:val="22"/>
              </w:rPr>
            </w:pPr>
          </w:p>
        </w:tc>
        <w:tc>
          <w:tcPr>
            <w:tcW w:w="1348" w:type="dxa"/>
          </w:tcPr>
          <w:p w:rsidR="00EE189C" w:rsidRPr="00F02833" w:rsidRDefault="00EE189C" w:rsidP="005C46FF">
            <w:pPr>
              <w:pStyle w:val="NoSpacing"/>
              <w:jc w:val="right"/>
              <w:rPr>
                <w:rFonts w:asciiTheme="minorHAnsi" w:hAnsiTheme="minorHAnsi" w:cstheme="minorHAnsi"/>
                <w:color w:val="000000" w:themeColor="text1"/>
                <w:sz w:val="22"/>
                <w:szCs w:val="22"/>
              </w:rPr>
            </w:pPr>
          </w:p>
        </w:tc>
      </w:tr>
      <w:tr w:rsidR="00EE189C" w:rsidRPr="007C3A8E" w:rsidTr="005C46FF">
        <w:tc>
          <w:tcPr>
            <w:tcW w:w="895" w:type="dxa"/>
          </w:tcPr>
          <w:p w:rsidR="00EE189C" w:rsidRPr="007C3A8E" w:rsidRDefault="00EE189C" w:rsidP="005C46FF">
            <w:pPr>
              <w:pStyle w:val="NoSpacing"/>
              <w:jc w:val="center"/>
              <w:rPr>
                <w:color w:val="000000" w:themeColor="text1"/>
                <w:sz w:val="22"/>
                <w:szCs w:val="22"/>
              </w:rPr>
            </w:pPr>
            <w:r>
              <w:rPr>
                <w:color w:val="000000" w:themeColor="text1"/>
                <w:sz w:val="22"/>
                <w:szCs w:val="22"/>
              </w:rPr>
              <w:t>6.</w:t>
            </w:r>
          </w:p>
        </w:tc>
        <w:tc>
          <w:tcPr>
            <w:tcW w:w="4680" w:type="dxa"/>
          </w:tcPr>
          <w:p w:rsidR="00EE189C" w:rsidRPr="005B31DC" w:rsidRDefault="00EE189C" w:rsidP="005C46FF">
            <w:pPr>
              <w:pStyle w:val="NoSpacing"/>
              <w:tabs>
                <w:tab w:val="left" w:pos="270"/>
              </w:tabs>
              <w:rPr>
                <w:rFonts w:ascii="Calibri" w:hAnsi="Calibri" w:cs="Calibri"/>
                <w:b/>
                <w:sz w:val="22"/>
                <w:szCs w:val="22"/>
              </w:rPr>
            </w:pPr>
            <w:r w:rsidRPr="000C799E">
              <w:rPr>
                <w:rFonts w:ascii="Calibri" w:hAnsi="Calibri" w:cs="Calibri"/>
                <w:sz w:val="22"/>
                <w:szCs w:val="22"/>
              </w:rPr>
              <w:t xml:space="preserve">Provide hourly labor rates for </w:t>
            </w:r>
            <w:r>
              <w:rPr>
                <w:rFonts w:ascii="Calibri" w:hAnsi="Calibri" w:cs="Calibri"/>
                <w:sz w:val="22"/>
                <w:szCs w:val="22"/>
              </w:rPr>
              <w:t xml:space="preserve">overtime </w:t>
            </w:r>
            <w:r w:rsidRPr="000C799E">
              <w:rPr>
                <w:rFonts w:ascii="Calibri" w:hAnsi="Calibri" w:cs="Calibri"/>
                <w:sz w:val="22"/>
                <w:szCs w:val="22"/>
              </w:rPr>
              <w:t>coverage</w:t>
            </w:r>
            <w:r>
              <w:rPr>
                <w:rFonts w:ascii="Calibri" w:hAnsi="Calibri" w:cs="Calibri"/>
                <w:sz w:val="22"/>
                <w:szCs w:val="22"/>
              </w:rPr>
              <w:t xml:space="preserve"> for additional work after regular hours</w:t>
            </w:r>
            <w:r w:rsidRPr="000C799E">
              <w:rPr>
                <w:rFonts w:ascii="Calibri" w:hAnsi="Calibri" w:cs="Calibri"/>
                <w:sz w:val="22"/>
                <w:szCs w:val="22"/>
              </w:rPr>
              <w:t xml:space="preserve"> </w:t>
            </w:r>
            <w:r w:rsidRPr="005B31DC">
              <w:rPr>
                <w:rFonts w:ascii="Calibri" w:hAnsi="Calibri" w:cs="Calibri"/>
                <w:b/>
                <w:sz w:val="22"/>
                <w:szCs w:val="22"/>
              </w:rPr>
              <w:t xml:space="preserve">to apply to year two of the contract. </w:t>
            </w:r>
          </w:p>
        </w:tc>
        <w:tc>
          <w:tcPr>
            <w:tcW w:w="1054" w:type="dxa"/>
          </w:tcPr>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1</w:t>
            </w:r>
          </w:p>
        </w:tc>
        <w:tc>
          <w:tcPr>
            <w:tcW w:w="908" w:type="dxa"/>
          </w:tcPr>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hour</w:t>
            </w:r>
          </w:p>
        </w:tc>
        <w:tc>
          <w:tcPr>
            <w:tcW w:w="1190" w:type="dxa"/>
          </w:tcPr>
          <w:p w:rsidR="00EE189C" w:rsidRPr="00F02833" w:rsidRDefault="00EE189C" w:rsidP="005C46FF">
            <w:pPr>
              <w:pStyle w:val="NoSpacing"/>
              <w:jc w:val="right"/>
              <w:rPr>
                <w:rFonts w:asciiTheme="minorHAnsi" w:hAnsiTheme="minorHAnsi" w:cstheme="minorHAnsi"/>
                <w:color w:val="000000" w:themeColor="text1"/>
                <w:sz w:val="22"/>
                <w:szCs w:val="22"/>
              </w:rPr>
            </w:pPr>
          </w:p>
        </w:tc>
        <w:tc>
          <w:tcPr>
            <w:tcW w:w="1348" w:type="dxa"/>
          </w:tcPr>
          <w:p w:rsidR="00EE189C" w:rsidRPr="00F02833" w:rsidRDefault="00EE189C" w:rsidP="005C46FF">
            <w:pPr>
              <w:pStyle w:val="NoSpacing"/>
              <w:jc w:val="right"/>
              <w:rPr>
                <w:rFonts w:asciiTheme="minorHAnsi" w:hAnsiTheme="minorHAnsi" w:cstheme="minorHAnsi"/>
                <w:color w:val="000000" w:themeColor="text1"/>
                <w:sz w:val="22"/>
                <w:szCs w:val="22"/>
              </w:rPr>
            </w:pPr>
          </w:p>
        </w:tc>
      </w:tr>
      <w:tr w:rsidR="00EE189C" w:rsidRPr="007C3A8E" w:rsidTr="005C46FF">
        <w:tc>
          <w:tcPr>
            <w:tcW w:w="895" w:type="dxa"/>
          </w:tcPr>
          <w:p w:rsidR="00EE189C" w:rsidRPr="007C3A8E" w:rsidRDefault="00EE189C" w:rsidP="005C46FF">
            <w:pPr>
              <w:pStyle w:val="NoSpacing"/>
              <w:jc w:val="center"/>
              <w:rPr>
                <w:color w:val="000000" w:themeColor="text1"/>
                <w:sz w:val="22"/>
                <w:szCs w:val="22"/>
              </w:rPr>
            </w:pPr>
          </w:p>
        </w:tc>
        <w:tc>
          <w:tcPr>
            <w:tcW w:w="4680" w:type="dxa"/>
          </w:tcPr>
          <w:p w:rsidR="00EE189C" w:rsidRPr="007C3A8E" w:rsidRDefault="00EE189C" w:rsidP="005C46FF">
            <w:pPr>
              <w:pStyle w:val="NoSpacing"/>
              <w:rPr>
                <w:color w:val="000000" w:themeColor="text1"/>
                <w:sz w:val="22"/>
                <w:szCs w:val="22"/>
              </w:rPr>
            </w:pPr>
          </w:p>
        </w:tc>
        <w:tc>
          <w:tcPr>
            <w:tcW w:w="1054" w:type="dxa"/>
          </w:tcPr>
          <w:p w:rsidR="00EE189C" w:rsidRPr="00F02833" w:rsidRDefault="00EE189C" w:rsidP="005C46FF">
            <w:pPr>
              <w:pStyle w:val="NoSpacing"/>
              <w:jc w:val="right"/>
              <w:rPr>
                <w:rFonts w:asciiTheme="minorHAnsi" w:hAnsiTheme="minorHAnsi" w:cstheme="minorHAnsi"/>
                <w:color w:val="000000" w:themeColor="text1"/>
                <w:sz w:val="22"/>
                <w:szCs w:val="22"/>
              </w:rPr>
            </w:pPr>
          </w:p>
        </w:tc>
        <w:tc>
          <w:tcPr>
            <w:tcW w:w="908" w:type="dxa"/>
          </w:tcPr>
          <w:p w:rsidR="00EE189C" w:rsidRPr="00F02833" w:rsidRDefault="00EE189C" w:rsidP="005C46FF">
            <w:pPr>
              <w:pStyle w:val="NoSpacing"/>
              <w:jc w:val="right"/>
              <w:rPr>
                <w:rFonts w:asciiTheme="minorHAnsi" w:hAnsiTheme="minorHAnsi" w:cstheme="minorHAnsi"/>
                <w:color w:val="000000" w:themeColor="text1"/>
                <w:sz w:val="22"/>
                <w:szCs w:val="22"/>
              </w:rPr>
            </w:pPr>
          </w:p>
        </w:tc>
        <w:tc>
          <w:tcPr>
            <w:tcW w:w="1190" w:type="dxa"/>
          </w:tcPr>
          <w:p w:rsidR="00EE189C" w:rsidRPr="00F02833" w:rsidRDefault="00EE189C" w:rsidP="005C46FF">
            <w:pPr>
              <w:pStyle w:val="NoSpacing"/>
              <w:jc w:val="right"/>
              <w:rPr>
                <w:rFonts w:asciiTheme="minorHAnsi" w:hAnsiTheme="minorHAnsi" w:cstheme="minorHAnsi"/>
                <w:color w:val="000000" w:themeColor="text1"/>
                <w:sz w:val="22"/>
                <w:szCs w:val="22"/>
              </w:rPr>
            </w:pPr>
          </w:p>
        </w:tc>
        <w:tc>
          <w:tcPr>
            <w:tcW w:w="1348" w:type="dxa"/>
          </w:tcPr>
          <w:p w:rsidR="00EE189C" w:rsidRPr="00F02833" w:rsidRDefault="00EE189C" w:rsidP="005C46FF">
            <w:pPr>
              <w:pStyle w:val="NoSpacing"/>
              <w:jc w:val="right"/>
              <w:rPr>
                <w:rFonts w:asciiTheme="minorHAnsi" w:hAnsiTheme="minorHAnsi" w:cstheme="minorHAnsi"/>
                <w:color w:val="000000" w:themeColor="text1"/>
                <w:sz w:val="22"/>
                <w:szCs w:val="22"/>
              </w:rPr>
            </w:pPr>
          </w:p>
        </w:tc>
      </w:tr>
      <w:tr w:rsidR="00EE189C" w:rsidRPr="007C3A8E" w:rsidTr="005C46FF">
        <w:tc>
          <w:tcPr>
            <w:tcW w:w="895" w:type="dxa"/>
          </w:tcPr>
          <w:p w:rsidR="00EE189C" w:rsidRPr="007C3A8E" w:rsidRDefault="00EE189C" w:rsidP="005C46FF">
            <w:pPr>
              <w:pStyle w:val="NoSpacing"/>
              <w:jc w:val="center"/>
              <w:rPr>
                <w:color w:val="000000" w:themeColor="text1"/>
                <w:sz w:val="22"/>
                <w:szCs w:val="22"/>
              </w:rPr>
            </w:pPr>
            <w:r>
              <w:rPr>
                <w:color w:val="000000" w:themeColor="text1"/>
                <w:sz w:val="22"/>
                <w:szCs w:val="22"/>
              </w:rPr>
              <w:t>7.</w:t>
            </w:r>
          </w:p>
        </w:tc>
        <w:tc>
          <w:tcPr>
            <w:tcW w:w="4680" w:type="dxa"/>
          </w:tcPr>
          <w:p w:rsidR="00EE189C" w:rsidRPr="007E4E89" w:rsidRDefault="00EE189C" w:rsidP="005C46FF">
            <w:pPr>
              <w:pStyle w:val="NoSpacing"/>
              <w:tabs>
                <w:tab w:val="left" w:pos="270"/>
              </w:tabs>
              <w:rPr>
                <w:rFonts w:ascii="Calibri" w:hAnsi="Calibri" w:cs="Calibri"/>
                <w:b/>
                <w:sz w:val="22"/>
                <w:szCs w:val="22"/>
              </w:rPr>
            </w:pPr>
            <w:r w:rsidRPr="000C799E">
              <w:rPr>
                <w:rFonts w:ascii="Calibri" w:hAnsi="Calibri" w:cs="Calibri"/>
                <w:sz w:val="22"/>
                <w:szCs w:val="22"/>
              </w:rPr>
              <w:t xml:space="preserve">Provide </w:t>
            </w:r>
            <w:r>
              <w:rPr>
                <w:rFonts w:ascii="Calibri" w:hAnsi="Calibri" w:cs="Calibri"/>
                <w:sz w:val="22"/>
                <w:szCs w:val="22"/>
              </w:rPr>
              <w:t xml:space="preserve">hourly rate for one </w:t>
            </w:r>
            <w:r w:rsidRPr="000C799E">
              <w:rPr>
                <w:rFonts w:ascii="Calibri" w:hAnsi="Calibri" w:cs="Calibri"/>
                <w:sz w:val="22"/>
                <w:szCs w:val="22"/>
              </w:rPr>
              <w:t xml:space="preserve">technician </w:t>
            </w:r>
            <w:r>
              <w:rPr>
                <w:rFonts w:ascii="Calibri" w:hAnsi="Calibri" w:cs="Calibri"/>
                <w:sz w:val="22"/>
                <w:szCs w:val="22"/>
              </w:rPr>
              <w:t xml:space="preserve">for </w:t>
            </w:r>
            <w:r w:rsidRPr="000C799E">
              <w:rPr>
                <w:rFonts w:ascii="Calibri" w:hAnsi="Calibri" w:cs="Calibri"/>
                <w:sz w:val="22"/>
                <w:szCs w:val="22"/>
              </w:rPr>
              <w:t>one (1) day per week on an eight (8) hour on-site shift (7:00 AM – 3:30 PM; ½ hr. lunch)</w:t>
            </w:r>
            <w:r>
              <w:rPr>
                <w:rFonts w:ascii="Calibri" w:hAnsi="Calibri" w:cs="Calibri"/>
                <w:sz w:val="22"/>
                <w:szCs w:val="22"/>
              </w:rPr>
              <w:t xml:space="preserve"> </w:t>
            </w:r>
            <w:r w:rsidRPr="005B31DC">
              <w:rPr>
                <w:rFonts w:ascii="Calibri" w:hAnsi="Calibri" w:cs="Calibri"/>
                <w:b/>
                <w:sz w:val="22"/>
                <w:szCs w:val="22"/>
              </w:rPr>
              <w:t xml:space="preserve">to apply to year </w:t>
            </w:r>
            <w:r>
              <w:rPr>
                <w:rFonts w:ascii="Calibri" w:hAnsi="Calibri" w:cs="Calibri"/>
                <w:b/>
                <w:sz w:val="22"/>
                <w:szCs w:val="22"/>
              </w:rPr>
              <w:t>three</w:t>
            </w:r>
            <w:r w:rsidRPr="005B31DC">
              <w:rPr>
                <w:rFonts w:ascii="Calibri" w:hAnsi="Calibri" w:cs="Calibri"/>
                <w:b/>
                <w:sz w:val="22"/>
                <w:szCs w:val="22"/>
              </w:rPr>
              <w:t xml:space="preserve"> of the contract. </w:t>
            </w:r>
          </w:p>
        </w:tc>
        <w:tc>
          <w:tcPr>
            <w:tcW w:w="1054" w:type="dxa"/>
          </w:tcPr>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8</w:t>
            </w: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52</w:t>
            </w:r>
          </w:p>
        </w:tc>
        <w:tc>
          <w:tcPr>
            <w:tcW w:w="908" w:type="dxa"/>
          </w:tcPr>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Hours</w:t>
            </w: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weeks</w:t>
            </w:r>
          </w:p>
        </w:tc>
        <w:tc>
          <w:tcPr>
            <w:tcW w:w="1190" w:type="dxa"/>
          </w:tcPr>
          <w:p w:rsidR="00EE189C" w:rsidRPr="00F02833" w:rsidRDefault="00EE189C" w:rsidP="005C46FF">
            <w:pPr>
              <w:pStyle w:val="NoSpacing"/>
              <w:jc w:val="right"/>
              <w:rPr>
                <w:rFonts w:asciiTheme="minorHAnsi" w:hAnsiTheme="minorHAnsi" w:cstheme="minorHAnsi"/>
                <w:color w:val="000000" w:themeColor="text1"/>
                <w:sz w:val="22"/>
                <w:szCs w:val="22"/>
              </w:rPr>
            </w:pPr>
          </w:p>
        </w:tc>
        <w:tc>
          <w:tcPr>
            <w:tcW w:w="1348" w:type="dxa"/>
          </w:tcPr>
          <w:p w:rsidR="00EE189C" w:rsidRPr="00F02833" w:rsidRDefault="00EE189C" w:rsidP="005C46FF">
            <w:pPr>
              <w:pStyle w:val="NoSpacing"/>
              <w:jc w:val="right"/>
              <w:rPr>
                <w:rFonts w:asciiTheme="minorHAnsi" w:hAnsiTheme="minorHAnsi" w:cstheme="minorHAnsi"/>
                <w:color w:val="000000" w:themeColor="text1"/>
                <w:sz w:val="22"/>
                <w:szCs w:val="22"/>
              </w:rPr>
            </w:pPr>
          </w:p>
        </w:tc>
      </w:tr>
      <w:tr w:rsidR="00EE189C" w:rsidRPr="007C3A8E" w:rsidTr="005C46FF">
        <w:tc>
          <w:tcPr>
            <w:tcW w:w="895" w:type="dxa"/>
          </w:tcPr>
          <w:p w:rsidR="00EE189C" w:rsidRDefault="00EE189C" w:rsidP="005C46FF">
            <w:pPr>
              <w:pStyle w:val="NoSpacing"/>
              <w:jc w:val="center"/>
              <w:rPr>
                <w:color w:val="000000" w:themeColor="text1"/>
                <w:sz w:val="22"/>
                <w:szCs w:val="22"/>
              </w:rPr>
            </w:pPr>
            <w:r>
              <w:rPr>
                <w:color w:val="000000" w:themeColor="text1"/>
                <w:sz w:val="22"/>
                <w:szCs w:val="22"/>
              </w:rPr>
              <w:t>8.</w:t>
            </w:r>
          </w:p>
          <w:p w:rsidR="00EE189C" w:rsidRPr="007C3A8E" w:rsidRDefault="00EE189C" w:rsidP="005C46FF">
            <w:pPr>
              <w:pStyle w:val="NoSpacing"/>
              <w:jc w:val="center"/>
              <w:rPr>
                <w:color w:val="000000" w:themeColor="text1"/>
                <w:sz w:val="22"/>
                <w:szCs w:val="22"/>
              </w:rPr>
            </w:pPr>
          </w:p>
        </w:tc>
        <w:tc>
          <w:tcPr>
            <w:tcW w:w="4680" w:type="dxa"/>
          </w:tcPr>
          <w:p w:rsidR="00EE189C" w:rsidRPr="005B31DC" w:rsidRDefault="00EE189C" w:rsidP="005C46FF">
            <w:pPr>
              <w:pStyle w:val="NoSpacing"/>
              <w:tabs>
                <w:tab w:val="left" w:pos="270"/>
              </w:tabs>
              <w:rPr>
                <w:rFonts w:ascii="Calibri" w:hAnsi="Calibri" w:cs="Calibri"/>
                <w:b/>
                <w:sz w:val="22"/>
                <w:szCs w:val="22"/>
              </w:rPr>
            </w:pPr>
            <w:r w:rsidRPr="000C799E">
              <w:rPr>
                <w:rFonts w:ascii="Calibri" w:hAnsi="Calibri" w:cs="Calibri"/>
                <w:sz w:val="22"/>
                <w:szCs w:val="22"/>
              </w:rPr>
              <w:t xml:space="preserve">Provide hourly labor rates for regular time coverage </w:t>
            </w:r>
            <w:r>
              <w:rPr>
                <w:rFonts w:ascii="Calibri" w:hAnsi="Calibri" w:cs="Calibri"/>
                <w:sz w:val="22"/>
                <w:szCs w:val="22"/>
              </w:rPr>
              <w:t xml:space="preserve">for additional work </w:t>
            </w:r>
            <w:r w:rsidRPr="000C799E">
              <w:rPr>
                <w:rFonts w:ascii="Calibri" w:hAnsi="Calibri" w:cs="Calibri"/>
                <w:sz w:val="22"/>
                <w:szCs w:val="22"/>
              </w:rPr>
              <w:t xml:space="preserve">(Regular hours considered 7:00 AM – 5:00 PM M-F) </w:t>
            </w:r>
            <w:r w:rsidRPr="005B31DC">
              <w:rPr>
                <w:rFonts w:ascii="Calibri" w:hAnsi="Calibri" w:cs="Calibri"/>
                <w:b/>
                <w:sz w:val="22"/>
                <w:szCs w:val="22"/>
              </w:rPr>
              <w:t xml:space="preserve">to apply to year </w:t>
            </w:r>
            <w:r>
              <w:rPr>
                <w:rFonts w:ascii="Calibri" w:hAnsi="Calibri" w:cs="Calibri"/>
                <w:b/>
                <w:sz w:val="22"/>
                <w:szCs w:val="22"/>
              </w:rPr>
              <w:t>three</w:t>
            </w:r>
            <w:r w:rsidRPr="005B31DC">
              <w:rPr>
                <w:rFonts w:ascii="Calibri" w:hAnsi="Calibri" w:cs="Calibri"/>
                <w:b/>
                <w:sz w:val="22"/>
                <w:szCs w:val="22"/>
              </w:rPr>
              <w:t xml:space="preserve"> of the contract. </w:t>
            </w:r>
          </w:p>
        </w:tc>
        <w:tc>
          <w:tcPr>
            <w:tcW w:w="1054" w:type="dxa"/>
          </w:tcPr>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1</w:t>
            </w:r>
          </w:p>
        </w:tc>
        <w:tc>
          <w:tcPr>
            <w:tcW w:w="908" w:type="dxa"/>
          </w:tcPr>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hour</w:t>
            </w:r>
          </w:p>
        </w:tc>
        <w:tc>
          <w:tcPr>
            <w:tcW w:w="1190" w:type="dxa"/>
          </w:tcPr>
          <w:p w:rsidR="00EE189C" w:rsidRPr="00F02833" w:rsidRDefault="00EE189C" w:rsidP="005C46FF">
            <w:pPr>
              <w:pStyle w:val="NoSpacing"/>
              <w:jc w:val="right"/>
              <w:rPr>
                <w:rFonts w:asciiTheme="minorHAnsi" w:hAnsiTheme="minorHAnsi" w:cstheme="minorHAnsi"/>
                <w:color w:val="000000" w:themeColor="text1"/>
                <w:sz w:val="22"/>
                <w:szCs w:val="22"/>
              </w:rPr>
            </w:pPr>
          </w:p>
        </w:tc>
        <w:tc>
          <w:tcPr>
            <w:tcW w:w="1348" w:type="dxa"/>
          </w:tcPr>
          <w:p w:rsidR="00EE189C" w:rsidRPr="00F02833" w:rsidRDefault="00EE189C" w:rsidP="005C46FF">
            <w:pPr>
              <w:pStyle w:val="NoSpacing"/>
              <w:jc w:val="right"/>
              <w:rPr>
                <w:rFonts w:asciiTheme="minorHAnsi" w:hAnsiTheme="minorHAnsi" w:cstheme="minorHAnsi"/>
                <w:color w:val="000000" w:themeColor="text1"/>
                <w:sz w:val="22"/>
                <w:szCs w:val="22"/>
              </w:rPr>
            </w:pPr>
          </w:p>
        </w:tc>
      </w:tr>
      <w:tr w:rsidR="00EE189C" w:rsidRPr="007C3A8E" w:rsidTr="005C46FF">
        <w:tc>
          <w:tcPr>
            <w:tcW w:w="895" w:type="dxa"/>
          </w:tcPr>
          <w:p w:rsidR="00EE189C" w:rsidRPr="007C3A8E" w:rsidRDefault="00EE189C" w:rsidP="005C46FF">
            <w:pPr>
              <w:pStyle w:val="NoSpacing"/>
              <w:jc w:val="center"/>
              <w:rPr>
                <w:color w:val="000000" w:themeColor="text1"/>
                <w:sz w:val="22"/>
                <w:szCs w:val="22"/>
              </w:rPr>
            </w:pPr>
            <w:r>
              <w:rPr>
                <w:color w:val="000000" w:themeColor="text1"/>
                <w:sz w:val="22"/>
                <w:szCs w:val="22"/>
              </w:rPr>
              <w:t>9.</w:t>
            </w:r>
          </w:p>
        </w:tc>
        <w:tc>
          <w:tcPr>
            <w:tcW w:w="4680" w:type="dxa"/>
          </w:tcPr>
          <w:p w:rsidR="00EE189C" w:rsidRPr="005B31DC" w:rsidRDefault="00EE189C" w:rsidP="005C46FF">
            <w:pPr>
              <w:pStyle w:val="NoSpacing"/>
              <w:tabs>
                <w:tab w:val="left" w:pos="270"/>
              </w:tabs>
              <w:rPr>
                <w:rFonts w:ascii="Calibri" w:hAnsi="Calibri" w:cs="Calibri"/>
                <w:b/>
                <w:sz w:val="22"/>
                <w:szCs w:val="22"/>
              </w:rPr>
            </w:pPr>
            <w:r w:rsidRPr="000C799E">
              <w:rPr>
                <w:rFonts w:ascii="Calibri" w:hAnsi="Calibri" w:cs="Calibri"/>
                <w:sz w:val="22"/>
                <w:szCs w:val="22"/>
              </w:rPr>
              <w:t xml:space="preserve">Provide hourly labor rates for </w:t>
            </w:r>
            <w:r>
              <w:rPr>
                <w:rFonts w:ascii="Calibri" w:hAnsi="Calibri" w:cs="Calibri"/>
                <w:sz w:val="22"/>
                <w:szCs w:val="22"/>
              </w:rPr>
              <w:t xml:space="preserve">overtime </w:t>
            </w:r>
            <w:r w:rsidRPr="000C799E">
              <w:rPr>
                <w:rFonts w:ascii="Calibri" w:hAnsi="Calibri" w:cs="Calibri"/>
                <w:sz w:val="22"/>
                <w:szCs w:val="22"/>
              </w:rPr>
              <w:t>coverage</w:t>
            </w:r>
            <w:r>
              <w:rPr>
                <w:rFonts w:ascii="Calibri" w:hAnsi="Calibri" w:cs="Calibri"/>
                <w:sz w:val="22"/>
                <w:szCs w:val="22"/>
              </w:rPr>
              <w:t xml:space="preserve"> for additional work after regular hours</w:t>
            </w:r>
            <w:r w:rsidRPr="000C799E">
              <w:rPr>
                <w:rFonts w:ascii="Calibri" w:hAnsi="Calibri" w:cs="Calibri"/>
                <w:sz w:val="22"/>
                <w:szCs w:val="22"/>
              </w:rPr>
              <w:t xml:space="preserve"> </w:t>
            </w:r>
            <w:r w:rsidRPr="005B31DC">
              <w:rPr>
                <w:rFonts w:ascii="Calibri" w:hAnsi="Calibri" w:cs="Calibri"/>
                <w:b/>
                <w:sz w:val="22"/>
                <w:szCs w:val="22"/>
              </w:rPr>
              <w:t xml:space="preserve">to apply to year </w:t>
            </w:r>
            <w:r>
              <w:rPr>
                <w:rFonts w:ascii="Calibri" w:hAnsi="Calibri" w:cs="Calibri"/>
                <w:b/>
                <w:sz w:val="22"/>
                <w:szCs w:val="22"/>
              </w:rPr>
              <w:t>three</w:t>
            </w:r>
            <w:r w:rsidRPr="005B31DC">
              <w:rPr>
                <w:rFonts w:ascii="Calibri" w:hAnsi="Calibri" w:cs="Calibri"/>
                <w:b/>
                <w:sz w:val="22"/>
                <w:szCs w:val="22"/>
              </w:rPr>
              <w:t xml:space="preserve"> of the contract. </w:t>
            </w:r>
          </w:p>
        </w:tc>
        <w:tc>
          <w:tcPr>
            <w:tcW w:w="1054" w:type="dxa"/>
          </w:tcPr>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1</w:t>
            </w:r>
          </w:p>
        </w:tc>
        <w:tc>
          <w:tcPr>
            <w:tcW w:w="908" w:type="dxa"/>
          </w:tcPr>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p>
          <w:p w:rsidR="00EE189C" w:rsidRPr="00F02833" w:rsidRDefault="00EE189C" w:rsidP="005C46FF">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hour</w:t>
            </w:r>
          </w:p>
        </w:tc>
        <w:tc>
          <w:tcPr>
            <w:tcW w:w="1190" w:type="dxa"/>
          </w:tcPr>
          <w:p w:rsidR="00EE189C" w:rsidRPr="00F02833" w:rsidRDefault="00EE189C" w:rsidP="005C46FF">
            <w:pPr>
              <w:pStyle w:val="NoSpacing"/>
              <w:jc w:val="right"/>
              <w:rPr>
                <w:rFonts w:asciiTheme="minorHAnsi" w:hAnsiTheme="minorHAnsi" w:cstheme="minorHAnsi"/>
                <w:color w:val="000000" w:themeColor="text1"/>
                <w:sz w:val="22"/>
                <w:szCs w:val="22"/>
              </w:rPr>
            </w:pPr>
          </w:p>
        </w:tc>
        <w:tc>
          <w:tcPr>
            <w:tcW w:w="1348" w:type="dxa"/>
          </w:tcPr>
          <w:p w:rsidR="00EE189C" w:rsidRPr="00F02833" w:rsidRDefault="00EE189C" w:rsidP="005C46FF">
            <w:pPr>
              <w:pStyle w:val="NoSpacing"/>
              <w:jc w:val="right"/>
              <w:rPr>
                <w:rFonts w:asciiTheme="minorHAnsi" w:hAnsiTheme="minorHAnsi" w:cstheme="minorHAnsi"/>
                <w:color w:val="000000" w:themeColor="text1"/>
                <w:sz w:val="22"/>
                <w:szCs w:val="22"/>
              </w:rPr>
            </w:pPr>
          </w:p>
        </w:tc>
      </w:tr>
      <w:tr w:rsidR="006E7097" w:rsidRPr="007C3A8E" w:rsidTr="00141A00">
        <w:tc>
          <w:tcPr>
            <w:tcW w:w="895" w:type="dxa"/>
          </w:tcPr>
          <w:p w:rsidR="006E7097" w:rsidRDefault="006E7097" w:rsidP="00141A00">
            <w:pPr>
              <w:pStyle w:val="NoSpacing"/>
              <w:jc w:val="center"/>
              <w:rPr>
                <w:color w:val="000000" w:themeColor="text1"/>
                <w:sz w:val="22"/>
                <w:szCs w:val="22"/>
              </w:rPr>
            </w:pPr>
          </w:p>
        </w:tc>
        <w:tc>
          <w:tcPr>
            <w:tcW w:w="4680" w:type="dxa"/>
          </w:tcPr>
          <w:p w:rsidR="006E7097" w:rsidRPr="000C799E" w:rsidRDefault="006E7097" w:rsidP="00141A00">
            <w:pPr>
              <w:pStyle w:val="NoSpacing"/>
              <w:tabs>
                <w:tab w:val="left" w:pos="270"/>
              </w:tabs>
              <w:rPr>
                <w:rFonts w:ascii="Calibri" w:hAnsi="Calibri" w:cs="Calibri"/>
                <w:sz w:val="22"/>
                <w:szCs w:val="22"/>
              </w:rPr>
            </w:pPr>
          </w:p>
        </w:tc>
        <w:tc>
          <w:tcPr>
            <w:tcW w:w="1054" w:type="dxa"/>
          </w:tcPr>
          <w:p w:rsidR="006E7097" w:rsidRPr="00F02833" w:rsidRDefault="006E7097" w:rsidP="00141A00">
            <w:pPr>
              <w:pStyle w:val="NoSpacing"/>
              <w:jc w:val="right"/>
              <w:rPr>
                <w:rFonts w:asciiTheme="minorHAnsi" w:hAnsiTheme="minorHAnsi" w:cstheme="minorHAnsi"/>
                <w:color w:val="000000" w:themeColor="text1"/>
                <w:sz w:val="22"/>
                <w:szCs w:val="22"/>
              </w:rPr>
            </w:pPr>
          </w:p>
        </w:tc>
        <w:tc>
          <w:tcPr>
            <w:tcW w:w="908" w:type="dxa"/>
          </w:tcPr>
          <w:p w:rsidR="006E7097" w:rsidRPr="00F02833" w:rsidRDefault="006E7097" w:rsidP="00141A00">
            <w:pPr>
              <w:pStyle w:val="NoSpacing"/>
              <w:jc w:val="right"/>
              <w:rPr>
                <w:rFonts w:asciiTheme="minorHAnsi" w:hAnsiTheme="minorHAnsi" w:cstheme="minorHAnsi"/>
                <w:color w:val="000000" w:themeColor="text1"/>
                <w:sz w:val="22"/>
                <w:szCs w:val="22"/>
              </w:rPr>
            </w:pPr>
          </w:p>
        </w:tc>
        <w:tc>
          <w:tcPr>
            <w:tcW w:w="1190" w:type="dxa"/>
          </w:tcPr>
          <w:p w:rsidR="006E7097" w:rsidRPr="00F02833" w:rsidRDefault="006E7097" w:rsidP="00141A00">
            <w:pPr>
              <w:pStyle w:val="NoSpacing"/>
              <w:jc w:val="right"/>
              <w:rPr>
                <w:rFonts w:asciiTheme="minorHAnsi" w:hAnsiTheme="minorHAnsi" w:cstheme="minorHAnsi"/>
                <w:color w:val="000000" w:themeColor="text1"/>
                <w:sz w:val="22"/>
                <w:szCs w:val="22"/>
              </w:rPr>
            </w:pPr>
          </w:p>
        </w:tc>
        <w:tc>
          <w:tcPr>
            <w:tcW w:w="1348" w:type="dxa"/>
          </w:tcPr>
          <w:p w:rsidR="006E7097" w:rsidRPr="00F02833" w:rsidRDefault="006E7097" w:rsidP="00141A00">
            <w:pPr>
              <w:pStyle w:val="NoSpacing"/>
              <w:jc w:val="right"/>
              <w:rPr>
                <w:rFonts w:asciiTheme="minorHAnsi" w:hAnsiTheme="minorHAnsi" w:cstheme="minorHAnsi"/>
                <w:color w:val="000000" w:themeColor="text1"/>
                <w:sz w:val="22"/>
                <w:szCs w:val="22"/>
              </w:rPr>
            </w:pPr>
          </w:p>
        </w:tc>
      </w:tr>
      <w:tr w:rsidR="006E7097" w:rsidRPr="007C3A8E" w:rsidTr="00141A00">
        <w:tc>
          <w:tcPr>
            <w:tcW w:w="895" w:type="dxa"/>
          </w:tcPr>
          <w:p w:rsidR="006E7097" w:rsidRPr="007C3A8E" w:rsidRDefault="006E7097" w:rsidP="00141A00">
            <w:pPr>
              <w:pStyle w:val="NoSpacing"/>
              <w:jc w:val="center"/>
              <w:rPr>
                <w:color w:val="000000" w:themeColor="text1"/>
                <w:sz w:val="22"/>
                <w:szCs w:val="22"/>
              </w:rPr>
            </w:pPr>
            <w:r>
              <w:rPr>
                <w:color w:val="000000" w:themeColor="text1"/>
                <w:sz w:val="22"/>
                <w:szCs w:val="22"/>
              </w:rPr>
              <w:t>10.</w:t>
            </w:r>
          </w:p>
        </w:tc>
        <w:tc>
          <w:tcPr>
            <w:tcW w:w="4680" w:type="dxa"/>
          </w:tcPr>
          <w:p w:rsidR="006E7097" w:rsidRPr="007E4E89" w:rsidRDefault="006E7097" w:rsidP="00141A00">
            <w:pPr>
              <w:pStyle w:val="NoSpacing"/>
              <w:tabs>
                <w:tab w:val="left" w:pos="270"/>
              </w:tabs>
              <w:rPr>
                <w:rFonts w:ascii="Calibri" w:hAnsi="Calibri" w:cs="Calibri"/>
                <w:b/>
                <w:sz w:val="22"/>
                <w:szCs w:val="22"/>
              </w:rPr>
            </w:pPr>
            <w:r w:rsidRPr="000C799E">
              <w:rPr>
                <w:rFonts w:ascii="Calibri" w:hAnsi="Calibri" w:cs="Calibri"/>
                <w:sz w:val="22"/>
                <w:szCs w:val="22"/>
              </w:rPr>
              <w:t xml:space="preserve">Provide </w:t>
            </w:r>
            <w:r>
              <w:rPr>
                <w:rFonts w:ascii="Calibri" w:hAnsi="Calibri" w:cs="Calibri"/>
                <w:sz w:val="22"/>
                <w:szCs w:val="22"/>
              </w:rPr>
              <w:t xml:space="preserve">hourly rate for one </w:t>
            </w:r>
            <w:r w:rsidRPr="000C799E">
              <w:rPr>
                <w:rFonts w:ascii="Calibri" w:hAnsi="Calibri" w:cs="Calibri"/>
                <w:sz w:val="22"/>
                <w:szCs w:val="22"/>
              </w:rPr>
              <w:t xml:space="preserve">technician </w:t>
            </w:r>
            <w:r>
              <w:rPr>
                <w:rFonts w:ascii="Calibri" w:hAnsi="Calibri" w:cs="Calibri"/>
                <w:sz w:val="22"/>
                <w:szCs w:val="22"/>
              </w:rPr>
              <w:t xml:space="preserve">for </w:t>
            </w:r>
            <w:r w:rsidRPr="000C799E">
              <w:rPr>
                <w:rFonts w:ascii="Calibri" w:hAnsi="Calibri" w:cs="Calibri"/>
                <w:sz w:val="22"/>
                <w:szCs w:val="22"/>
              </w:rPr>
              <w:t>one (1) day per week on an eight (8) hour on-site shift (7:00 AM – 3:30 PM; ½ hr. lunch)</w:t>
            </w:r>
            <w:r>
              <w:rPr>
                <w:rFonts w:ascii="Calibri" w:hAnsi="Calibri" w:cs="Calibri"/>
                <w:sz w:val="22"/>
                <w:szCs w:val="22"/>
              </w:rPr>
              <w:t xml:space="preserve"> </w:t>
            </w:r>
            <w:r w:rsidRPr="00803C1D">
              <w:rPr>
                <w:rFonts w:ascii="Calibri" w:hAnsi="Calibri" w:cs="Calibri"/>
                <w:sz w:val="22"/>
                <w:szCs w:val="22"/>
              </w:rPr>
              <w:t>to apply to</w:t>
            </w:r>
            <w:r w:rsidRPr="005B31DC">
              <w:rPr>
                <w:rFonts w:ascii="Calibri" w:hAnsi="Calibri" w:cs="Calibri"/>
                <w:b/>
                <w:sz w:val="22"/>
                <w:szCs w:val="22"/>
              </w:rPr>
              <w:t xml:space="preserve"> year </w:t>
            </w:r>
            <w:r w:rsidR="00803C1D">
              <w:rPr>
                <w:rFonts w:ascii="Calibri" w:hAnsi="Calibri" w:cs="Calibri"/>
                <w:b/>
                <w:sz w:val="22"/>
                <w:szCs w:val="22"/>
              </w:rPr>
              <w:t>four</w:t>
            </w:r>
            <w:r w:rsidRPr="005B31DC">
              <w:rPr>
                <w:rFonts w:ascii="Calibri" w:hAnsi="Calibri" w:cs="Calibri"/>
                <w:b/>
                <w:sz w:val="22"/>
                <w:szCs w:val="22"/>
              </w:rPr>
              <w:t xml:space="preserve"> of the contract. </w:t>
            </w:r>
          </w:p>
        </w:tc>
        <w:tc>
          <w:tcPr>
            <w:tcW w:w="1054" w:type="dxa"/>
          </w:tcPr>
          <w:p w:rsidR="006E7097" w:rsidRPr="00F02833" w:rsidRDefault="006E7097" w:rsidP="00141A00">
            <w:pPr>
              <w:pStyle w:val="NoSpacing"/>
              <w:jc w:val="right"/>
              <w:rPr>
                <w:rFonts w:asciiTheme="minorHAnsi" w:hAnsiTheme="minorHAnsi" w:cstheme="minorHAnsi"/>
                <w:color w:val="000000" w:themeColor="text1"/>
                <w:sz w:val="22"/>
                <w:szCs w:val="22"/>
              </w:rPr>
            </w:pPr>
          </w:p>
          <w:p w:rsidR="006E7097" w:rsidRPr="00F02833" w:rsidRDefault="006E7097" w:rsidP="00141A00">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8</w:t>
            </w:r>
          </w:p>
          <w:p w:rsidR="006E7097" w:rsidRPr="00F02833" w:rsidRDefault="006E7097" w:rsidP="00141A00">
            <w:pPr>
              <w:pStyle w:val="NoSpacing"/>
              <w:jc w:val="right"/>
              <w:rPr>
                <w:rFonts w:asciiTheme="minorHAnsi" w:hAnsiTheme="minorHAnsi" w:cstheme="minorHAnsi"/>
                <w:color w:val="000000" w:themeColor="text1"/>
                <w:sz w:val="22"/>
                <w:szCs w:val="22"/>
              </w:rPr>
            </w:pPr>
          </w:p>
          <w:p w:rsidR="006E7097" w:rsidRPr="00F02833" w:rsidRDefault="006E7097" w:rsidP="00141A00">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52</w:t>
            </w:r>
          </w:p>
        </w:tc>
        <w:tc>
          <w:tcPr>
            <w:tcW w:w="908" w:type="dxa"/>
          </w:tcPr>
          <w:p w:rsidR="006E7097" w:rsidRPr="00F02833" w:rsidRDefault="006E7097" w:rsidP="00141A00">
            <w:pPr>
              <w:pStyle w:val="NoSpacing"/>
              <w:jc w:val="right"/>
              <w:rPr>
                <w:rFonts w:asciiTheme="minorHAnsi" w:hAnsiTheme="minorHAnsi" w:cstheme="minorHAnsi"/>
                <w:color w:val="000000" w:themeColor="text1"/>
                <w:sz w:val="22"/>
                <w:szCs w:val="22"/>
              </w:rPr>
            </w:pPr>
          </w:p>
          <w:p w:rsidR="006E7097" w:rsidRPr="00F02833" w:rsidRDefault="006E7097" w:rsidP="00141A00">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Hours</w:t>
            </w:r>
          </w:p>
          <w:p w:rsidR="006E7097" w:rsidRPr="00F02833" w:rsidRDefault="006E7097" w:rsidP="00141A00">
            <w:pPr>
              <w:pStyle w:val="NoSpacing"/>
              <w:jc w:val="right"/>
              <w:rPr>
                <w:rFonts w:asciiTheme="minorHAnsi" w:hAnsiTheme="minorHAnsi" w:cstheme="minorHAnsi"/>
                <w:color w:val="000000" w:themeColor="text1"/>
                <w:sz w:val="22"/>
                <w:szCs w:val="22"/>
              </w:rPr>
            </w:pPr>
          </w:p>
          <w:p w:rsidR="006E7097" w:rsidRPr="00F02833" w:rsidRDefault="006E7097" w:rsidP="00141A00">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weeks</w:t>
            </w:r>
          </w:p>
        </w:tc>
        <w:tc>
          <w:tcPr>
            <w:tcW w:w="1190" w:type="dxa"/>
          </w:tcPr>
          <w:p w:rsidR="006E7097" w:rsidRPr="00F02833" w:rsidRDefault="006E7097" w:rsidP="00141A00">
            <w:pPr>
              <w:pStyle w:val="NoSpacing"/>
              <w:jc w:val="right"/>
              <w:rPr>
                <w:rFonts w:asciiTheme="minorHAnsi" w:hAnsiTheme="minorHAnsi" w:cstheme="minorHAnsi"/>
                <w:color w:val="000000" w:themeColor="text1"/>
                <w:sz w:val="22"/>
                <w:szCs w:val="22"/>
              </w:rPr>
            </w:pPr>
          </w:p>
        </w:tc>
        <w:tc>
          <w:tcPr>
            <w:tcW w:w="1348" w:type="dxa"/>
          </w:tcPr>
          <w:p w:rsidR="006E7097" w:rsidRPr="00F02833" w:rsidRDefault="006E7097" w:rsidP="00141A00">
            <w:pPr>
              <w:pStyle w:val="NoSpacing"/>
              <w:jc w:val="right"/>
              <w:rPr>
                <w:rFonts w:asciiTheme="minorHAnsi" w:hAnsiTheme="minorHAnsi" w:cstheme="minorHAnsi"/>
                <w:color w:val="000000" w:themeColor="text1"/>
                <w:sz w:val="22"/>
                <w:szCs w:val="22"/>
              </w:rPr>
            </w:pPr>
          </w:p>
        </w:tc>
      </w:tr>
      <w:tr w:rsidR="006E7097" w:rsidRPr="007C3A8E" w:rsidTr="00141A00">
        <w:tc>
          <w:tcPr>
            <w:tcW w:w="895" w:type="dxa"/>
          </w:tcPr>
          <w:p w:rsidR="006E7097" w:rsidRDefault="006E7097" w:rsidP="00141A00">
            <w:pPr>
              <w:pStyle w:val="NoSpacing"/>
              <w:jc w:val="center"/>
              <w:rPr>
                <w:color w:val="000000" w:themeColor="text1"/>
                <w:sz w:val="22"/>
                <w:szCs w:val="22"/>
              </w:rPr>
            </w:pPr>
            <w:r>
              <w:rPr>
                <w:color w:val="000000" w:themeColor="text1"/>
                <w:sz w:val="22"/>
                <w:szCs w:val="22"/>
              </w:rPr>
              <w:t>11.</w:t>
            </w:r>
          </w:p>
          <w:p w:rsidR="006E7097" w:rsidRPr="007C3A8E" w:rsidRDefault="006E7097" w:rsidP="00141A00">
            <w:pPr>
              <w:pStyle w:val="NoSpacing"/>
              <w:jc w:val="center"/>
              <w:rPr>
                <w:color w:val="000000" w:themeColor="text1"/>
                <w:sz w:val="22"/>
                <w:szCs w:val="22"/>
              </w:rPr>
            </w:pPr>
          </w:p>
        </w:tc>
        <w:tc>
          <w:tcPr>
            <w:tcW w:w="4680" w:type="dxa"/>
          </w:tcPr>
          <w:p w:rsidR="006E7097" w:rsidRPr="005B31DC" w:rsidRDefault="006E7097" w:rsidP="00141A00">
            <w:pPr>
              <w:pStyle w:val="NoSpacing"/>
              <w:tabs>
                <w:tab w:val="left" w:pos="270"/>
              </w:tabs>
              <w:rPr>
                <w:rFonts w:ascii="Calibri" w:hAnsi="Calibri" w:cs="Calibri"/>
                <w:b/>
                <w:sz w:val="22"/>
                <w:szCs w:val="22"/>
              </w:rPr>
            </w:pPr>
            <w:r w:rsidRPr="000C799E">
              <w:rPr>
                <w:rFonts w:ascii="Calibri" w:hAnsi="Calibri" w:cs="Calibri"/>
                <w:sz w:val="22"/>
                <w:szCs w:val="22"/>
              </w:rPr>
              <w:t xml:space="preserve">Provide hourly labor rates for regular time coverage </w:t>
            </w:r>
            <w:r>
              <w:rPr>
                <w:rFonts w:ascii="Calibri" w:hAnsi="Calibri" w:cs="Calibri"/>
                <w:sz w:val="22"/>
                <w:szCs w:val="22"/>
              </w:rPr>
              <w:t xml:space="preserve">for additional work </w:t>
            </w:r>
            <w:r w:rsidRPr="000C799E">
              <w:rPr>
                <w:rFonts w:ascii="Calibri" w:hAnsi="Calibri" w:cs="Calibri"/>
                <w:sz w:val="22"/>
                <w:szCs w:val="22"/>
              </w:rPr>
              <w:t xml:space="preserve">(Regular hours considered 7:00 AM – 5:00 PM M-F) </w:t>
            </w:r>
            <w:r w:rsidRPr="00803C1D">
              <w:rPr>
                <w:rFonts w:ascii="Calibri" w:hAnsi="Calibri" w:cs="Calibri"/>
                <w:sz w:val="22"/>
                <w:szCs w:val="22"/>
              </w:rPr>
              <w:t>to apply to</w:t>
            </w:r>
            <w:r w:rsidRPr="005B31DC">
              <w:rPr>
                <w:rFonts w:ascii="Calibri" w:hAnsi="Calibri" w:cs="Calibri"/>
                <w:b/>
                <w:sz w:val="22"/>
                <w:szCs w:val="22"/>
              </w:rPr>
              <w:t xml:space="preserve"> year </w:t>
            </w:r>
            <w:r w:rsidR="00803C1D">
              <w:rPr>
                <w:rFonts w:ascii="Calibri" w:hAnsi="Calibri" w:cs="Calibri"/>
                <w:b/>
                <w:sz w:val="22"/>
                <w:szCs w:val="22"/>
              </w:rPr>
              <w:t>four</w:t>
            </w:r>
            <w:r w:rsidRPr="005B31DC">
              <w:rPr>
                <w:rFonts w:ascii="Calibri" w:hAnsi="Calibri" w:cs="Calibri"/>
                <w:b/>
                <w:sz w:val="22"/>
                <w:szCs w:val="22"/>
              </w:rPr>
              <w:t xml:space="preserve"> of the contract. </w:t>
            </w:r>
          </w:p>
        </w:tc>
        <w:tc>
          <w:tcPr>
            <w:tcW w:w="1054" w:type="dxa"/>
          </w:tcPr>
          <w:p w:rsidR="006E7097" w:rsidRPr="00F02833" w:rsidRDefault="006E7097" w:rsidP="00141A00">
            <w:pPr>
              <w:pStyle w:val="NoSpacing"/>
              <w:jc w:val="right"/>
              <w:rPr>
                <w:rFonts w:asciiTheme="minorHAnsi" w:hAnsiTheme="minorHAnsi" w:cstheme="minorHAnsi"/>
                <w:color w:val="000000" w:themeColor="text1"/>
                <w:sz w:val="22"/>
                <w:szCs w:val="22"/>
              </w:rPr>
            </w:pPr>
          </w:p>
          <w:p w:rsidR="006E7097" w:rsidRPr="00F02833" w:rsidRDefault="006E7097" w:rsidP="00141A00">
            <w:pPr>
              <w:pStyle w:val="NoSpacing"/>
              <w:jc w:val="right"/>
              <w:rPr>
                <w:rFonts w:asciiTheme="minorHAnsi" w:hAnsiTheme="minorHAnsi" w:cstheme="minorHAnsi"/>
                <w:color w:val="000000" w:themeColor="text1"/>
                <w:sz w:val="22"/>
                <w:szCs w:val="22"/>
              </w:rPr>
            </w:pPr>
          </w:p>
          <w:p w:rsidR="006E7097" w:rsidRPr="00F02833" w:rsidRDefault="006E7097" w:rsidP="00141A00">
            <w:pPr>
              <w:pStyle w:val="NoSpacing"/>
              <w:jc w:val="right"/>
              <w:rPr>
                <w:rFonts w:asciiTheme="minorHAnsi" w:hAnsiTheme="minorHAnsi" w:cstheme="minorHAnsi"/>
                <w:color w:val="000000" w:themeColor="text1"/>
                <w:sz w:val="22"/>
                <w:szCs w:val="22"/>
              </w:rPr>
            </w:pPr>
          </w:p>
          <w:p w:rsidR="006E7097" w:rsidRPr="00F02833" w:rsidRDefault="006E7097" w:rsidP="00141A00">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1</w:t>
            </w:r>
          </w:p>
        </w:tc>
        <w:tc>
          <w:tcPr>
            <w:tcW w:w="908" w:type="dxa"/>
          </w:tcPr>
          <w:p w:rsidR="006E7097" w:rsidRPr="00F02833" w:rsidRDefault="006E7097" w:rsidP="00141A00">
            <w:pPr>
              <w:pStyle w:val="NoSpacing"/>
              <w:jc w:val="right"/>
              <w:rPr>
                <w:rFonts w:asciiTheme="minorHAnsi" w:hAnsiTheme="minorHAnsi" w:cstheme="minorHAnsi"/>
                <w:color w:val="000000" w:themeColor="text1"/>
                <w:sz w:val="22"/>
                <w:szCs w:val="22"/>
              </w:rPr>
            </w:pPr>
          </w:p>
          <w:p w:rsidR="006E7097" w:rsidRPr="00F02833" w:rsidRDefault="006E7097" w:rsidP="00141A00">
            <w:pPr>
              <w:pStyle w:val="NoSpacing"/>
              <w:jc w:val="right"/>
              <w:rPr>
                <w:rFonts w:asciiTheme="minorHAnsi" w:hAnsiTheme="minorHAnsi" w:cstheme="minorHAnsi"/>
                <w:color w:val="000000" w:themeColor="text1"/>
                <w:sz w:val="22"/>
                <w:szCs w:val="22"/>
              </w:rPr>
            </w:pPr>
          </w:p>
          <w:p w:rsidR="006E7097" w:rsidRPr="00F02833" w:rsidRDefault="006E7097" w:rsidP="00141A00">
            <w:pPr>
              <w:pStyle w:val="NoSpacing"/>
              <w:jc w:val="right"/>
              <w:rPr>
                <w:rFonts w:asciiTheme="minorHAnsi" w:hAnsiTheme="minorHAnsi" w:cstheme="minorHAnsi"/>
                <w:color w:val="000000" w:themeColor="text1"/>
                <w:sz w:val="22"/>
                <w:szCs w:val="22"/>
              </w:rPr>
            </w:pPr>
          </w:p>
          <w:p w:rsidR="006E7097" w:rsidRPr="00F02833" w:rsidRDefault="006E7097" w:rsidP="00141A00">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hour</w:t>
            </w:r>
          </w:p>
        </w:tc>
        <w:tc>
          <w:tcPr>
            <w:tcW w:w="1190" w:type="dxa"/>
          </w:tcPr>
          <w:p w:rsidR="006E7097" w:rsidRPr="00F02833" w:rsidRDefault="006E7097" w:rsidP="00141A00">
            <w:pPr>
              <w:pStyle w:val="NoSpacing"/>
              <w:jc w:val="right"/>
              <w:rPr>
                <w:rFonts w:asciiTheme="minorHAnsi" w:hAnsiTheme="minorHAnsi" w:cstheme="minorHAnsi"/>
                <w:color w:val="000000" w:themeColor="text1"/>
                <w:sz w:val="22"/>
                <w:szCs w:val="22"/>
              </w:rPr>
            </w:pPr>
          </w:p>
        </w:tc>
        <w:tc>
          <w:tcPr>
            <w:tcW w:w="1348" w:type="dxa"/>
          </w:tcPr>
          <w:p w:rsidR="006E7097" w:rsidRPr="00F02833" w:rsidRDefault="006E7097" w:rsidP="00141A00">
            <w:pPr>
              <w:pStyle w:val="NoSpacing"/>
              <w:jc w:val="right"/>
              <w:rPr>
                <w:rFonts w:asciiTheme="minorHAnsi" w:hAnsiTheme="minorHAnsi" w:cstheme="minorHAnsi"/>
                <w:color w:val="000000" w:themeColor="text1"/>
                <w:sz w:val="22"/>
                <w:szCs w:val="22"/>
              </w:rPr>
            </w:pPr>
          </w:p>
        </w:tc>
      </w:tr>
      <w:tr w:rsidR="006E7097" w:rsidRPr="007C3A8E" w:rsidTr="00141A00">
        <w:tc>
          <w:tcPr>
            <w:tcW w:w="895" w:type="dxa"/>
          </w:tcPr>
          <w:p w:rsidR="006E7097" w:rsidRPr="007C3A8E" w:rsidRDefault="006E7097" w:rsidP="00141A00">
            <w:pPr>
              <w:pStyle w:val="NoSpacing"/>
              <w:jc w:val="center"/>
              <w:rPr>
                <w:color w:val="000000" w:themeColor="text1"/>
                <w:sz w:val="22"/>
                <w:szCs w:val="22"/>
              </w:rPr>
            </w:pPr>
            <w:r>
              <w:rPr>
                <w:color w:val="000000" w:themeColor="text1"/>
                <w:sz w:val="22"/>
                <w:szCs w:val="22"/>
              </w:rPr>
              <w:t>12.</w:t>
            </w:r>
          </w:p>
        </w:tc>
        <w:tc>
          <w:tcPr>
            <w:tcW w:w="4680" w:type="dxa"/>
          </w:tcPr>
          <w:p w:rsidR="006E7097" w:rsidRPr="005B31DC" w:rsidRDefault="006E7097" w:rsidP="00141A00">
            <w:pPr>
              <w:pStyle w:val="NoSpacing"/>
              <w:tabs>
                <w:tab w:val="left" w:pos="270"/>
              </w:tabs>
              <w:rPr>
                <w:rFonts w:ascii="Calibri" w:hAnsi="Calibri" w:cs="Calibri"/>
                <w:b/>
                <w:sz w:val="22"/>
                <w:szCs w:val="22"/>
              </w:rPr>
            </w:pPr>
            <w:r w:rsidRPr="000C799E">
              <w:rPr>
                <w:rFonts w:ascii="Calibri" w:hAnsi="Calibri" w:cs="Calibri"/>
                <w:sz w:val="22"/>
                <w:szCs w:val="22"/>
              </w:rPr>
              <w:t xml:space="preserve">Provide hourly labor rates for </w:t>
            </w:r>
            <w:r>
              <w:rPr>
                <w:rFonts w:ascii="Calibri" w:hAnsi="Calibri" w:cs="Calibri"/>
                <w:sz w:val="22"/>
                <w:szCs w:val="22"/>
              </w:rPr>
              <w:t xml:space="preserve">overtime </w:t>
            </w:r>
            <w:r w:rsidRPr="000C799E">
              <w:rPr>
                <w:rFonts w:ascii="Calibri" w:hAnsi="Calibri" w:cs="Calibri"/>
                <w:sz w:val="22"/>
                <w:szCs w:val="22"/>
              </w:rPr>
              <w:t>coverage</w:t>
            </w:r>
            <w:r>
              <w:rPr>
                <w:rFonts w:ascii="Calibri" w:hAnsi="Calibri" w:cs="Calibri"/>
                <w:sz w:val="22"/>
                <w:szCs w:val="22"/>
              </w:rPr>
              <w:t xml:space="preserve"> for additional work after regular hours</w:t>
            </w:r>
            <w:r w:rsidRPr="000C799E">
              <w:rPr>
                <w:rFonts w:ascii="Calibri" w:hAnsi="Calibri" w:cs="Calibri"/>
                <w:sz w:val="22"/>
                <w:szCs w:val="22"/>
              </w:rPr>
              <w:t xml:space="preserve"> </w:t>
            </w:r>
            <w:r w:rsidRPr="00803C1D">
              <w:rPr>
                <w:rFonts w:ascii="Calibri" w:hAnsi="Calibri" w:cs="Calibri"/>
                <w:sz w:val="22"/>
                <w:szCs w:val="22"/>
              </w:rPr>
              <w:t>to apply to</w:t>
            </w:r>
            <w:r w:rsidRPr="005B31DC">
              <w:rPr>
                <w:rFonts w:ascii="Calibri" w:hAnsi="Calibri" w:cs="Calibri"/>
                <w:b/>
                <w:sz w:val="22"/>
                <w:szCs w:val="22"/>
              </w:rPr>
              <w:t xml:space="preserve"> year </w:t>
            </w:r>
            <w:r w:rsidR="00803C1D">
              <w:rPr>
                <w:rFonts w:ascii="Calibri" w:hAnsi="Calibri" w:cs="Calibri"/>
                <w:b/>
                <w:sz w:val="22"/>
                <w:szCs w:val="22"/>
              </w:rPr>
              <w:t>four</w:t>
            </w:r>
            <w:r w:rsidRPr="005B31DC">
              <w:rPr>
                <w:rFonts w:ascii="Calibri" w:hAnsi="Calibri" w:cs="Calibri"/>
                <w:b/>
                <w:sz w:val="22"/>
                <w:szCs w:val="22"/>
              </w:rPr>
              <w:t xml:space="preserve"> of the contract. </w:t>
            </w:r>
          </w:p>
        </w:tc>
        <w:tc>
          <w:tcPr>
            <w:tcW w:w="1054" w:type="dxa"/>
          </w:tcPr>
          <w:p w:rsidR="006E7097" w:rsidRPr="00F02833" w:rsidRDefault="006E7097" w:rsidP="00141A00">
            <w:pPr>
              <w:pStyle w:val="NoSpacing"/>
              <w:jc w:val="right"/>
              <w:rPr>
                <w:rFonts w:asciiTheme="minorHAnsi" w:hAnsiTheme="minorHAnsi" w:cstheme="minorHAnsi"/>
                <w:color w:val="000000" w:themeColor="text1"/>
                <w:sz w:val="22"/>
                <w:szCs w:val="22"/>
              </w:rPr>
            </w:pPr>
          </w:p>
          <w:p w:rsidR="006E7097" w:rsidRPr="00F02833" w:rsidRDefault="006E7097" w:rsidP="00141A00">
            <w:pPr>
              <w:pStyle w:val="NoSpacing"/>
              <w:jc w:val="right"/>
              <w:rPr>
                <w:rFonts w:asciiTheme="minorHAnsi" w:hAnsiTheme="minorHAnsi" w:cstheme="minorHAnsi"/>
                <w:color w:val="000000" w:themeColor="text1"/>
                <w:sz w:val="22"/>
                <w:szCs w:val="22"/>
              </w:rPr>
            </w:pPr>
          </w:p>
          <w:p w:rsidR="006E7097" w:rsidRPr="00F02833" w:rsidRDefault="006E7097" w:rsidP="00141A00">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1</w:t>
            </w:r>
          </w:p>
        </w:tc>
        <w:tc>
          <w:tcPr>
            <w:tcW w:w="908" w:type="dxa"/>
          </w:tcPr>
          <w:p w:rsidR="006E7097" w:rsidRPr="00F02833" w:rsidRDefault="006E7097" w:rsidP="00141A00">
            <w:pPr>
              <w:pStyle w:val="NoSpacing"/>
              <w:jc w:val="right"/>
              <w:rPr>
                <w:rFonts w:asciiTheme="minorHAnsi" w:hAnsiTheme="minorHAnsi" w:cstheme="minorHAnsi"/>
                <w:color w:val="000000" w:themeColor="text1"/>
                <w:sz w:val="22"/>
                <w:szCs w:val="22"/>
              </w:rPr>
            </w:pPr>
          </w:p>
          <w:p w:rsidR="006E7097" w:rsidRPr="00F02833" w:rsidRDefault="006E7097" w:rsidP="00141A00">
            <w:pPr>
              <w:pStyle w:val="NoSpacing"/>
              <w:jc w:val="right"/>
              <w:rPr>
                <w:rFonts w:asciiTheme="minorHAnsi" w:hAnsiTheme="minorHAnsi" w:cstheme="minorHAnsi"/>
                <w:color w:val="000000" w:themeColor="text1"/>
                <w:sz w:val="22"/>
                <w:szCs w:val="22"/>
              </w:rPr>
            </w:pPr>
          </w:p>
          <w:p w:rsidR="006E7097" w:rsidRPr="00F02833" w:rsidRDefault="006E7097" w:rsidP="00141A00">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hour</w:t>
            </w:r>
          </w:p>
        </w:tc>
        <w:tc>
          <w:tcPr>
            <w:tcW w:w="1190" w:type="dxa"/>
          </w:tcPr>
          <w:p w:rsidR="006E7097" w:rsidRPr="00F02833" w:rsidRDefault="006E7097" w:rsidP="00141A00">
            <w:pPr>
              <w:pStyle w:val="NoSpacing"/>
              <w:jc w:val="right"/>
              <w:rPr>
                <w:rFonts w:asciiTheme="minorHAnsi" w:hAnsiTheme="minorHAnsi" w:cstheme="minorHAnsi"/>
                <w:color w:val="000000" w:themeColor="text1"/>
                <w:sz w:val="22"/>
                <w:szCs w:val="22"/>
              </w:rPr>
            </w:pPr>
          </w:p>
        </w:tc>
        <w:tc>
          <w:tcPr>
            <w:tcW w:w="1348" w:type="dxa"/>
          </w:tcPr>
          <w:p w:rsidR="006E7097" w:rsidRPr="00F02833" w:rsidRDefault="006E7097" w:rsidP="00141A00">
            <w:pPr>
              <w:pStyle w:val="NoSpacing"/>
              <w:jc w:val="right"/>
              <w:rPr>
                <w:rFonts w:asciiTheme="minorHAnsi" w:hAnsiTheme="minorHAnsi" w:cstheme="minorHAnsi"/>
                <w:color w:val="000000" w:themeColor="text1"/>
                <w:sz w:val="22"/>
                <w:szCs w:val="22"/>
              </w:rPr>
            </w:pPr>
          </w:p>
        </w:tc>
      </w:tr>
      <w:tr w:rsidR="006E7097" w:rsidRPr="007C3A8E" w:rsidTr="00141A00">
        <w:tc>
          <w:tcPr>
            <w:tcW w:w="895" w:type="dxa"/>
          </w:tcPr>
          <w:p w:rsidR="006E7097" w:rsidRDefault="006E7097" w:rsidP="00141A00">
            <w:pPr>
              <w:pStyle w:val="NoSpacing"/>
              <w:jc w:val="center"/>
              <w:rPr>
                <w:color w:val="000000" w:themeColor="text1"/>
                <w:sz w:val="22"/>
                <w:szCs w:val="22"/>
              </w:rPr>
            </w:pPr>
          </w:p>
        </w:tc>
        <w:tc>
          <w:tcPr>
            <w:tcW w:w="4680" w:type="dxa"/>
          </w:tcPr>
          <w:p w:rsidR="006E7097" w:rsidRPr="000C799E" w:rsidRDefault="006E7097" w:rsidP="00141A00">
            <w:pPr>
              <w:pStyle w:val="NoSpacing"/>
              <w:tabs>
                <w:tab w:val="left" w:pos="270"/>
              </w:tabs>
              <w:rPr>
                <w:rFonts w:ascii="Calibri" w:hAnsi="Calibri" w:cs="Calibri"/>
                <w:sz w:val="22"/>
                <w:szCs w:val="22"/>
              </w:rPr>
            </w:pPr>
          </w:p>
        </w:tc>
        <w:tc>
          <w:tcPr>
            <w:tcW w:w="1054" w:type="dxa"/>
          </w:tcPr>
          <w:p w:rsidR="006E7097" w:rsidRPr="00F02833" w:rsidRDefault="006E7097" w:rsidP="00141A00">
            <w:pPr>
              <w:pStyle w:val="NoSpacing"/>
              <w:jc w:val="right"/>
              <w:rPr>
                <w:rFonts w:asciiTheme="minorHAnsi" w:hAnsiTheme="minorHAnsi" w:cstheme="minorHAnsi"/>
                <w:color w:val="000000" w:themeColor="text1"/>
                <w:sz w:val="22"/>
                <w:szCs w:val="22"/>
              </w:rPr>
            </w:pPr>
          </w:p>
        </w:tc>
        <w:tc>
          <w:tcPr>
            <w:tcW w:w="908" w:type="dxa"/>
          </w:tcPr>
          <w:p w:rsidR="006E7097" w:rsidRPr="00F02833" w:rsidRDefault="006E7097" w:rsidP="00141A00">
            <w:pPr>
              <w:pStyle w:val="NoSpacing"/>
              <w:jc w:val="right"/>
              <w:rPr>
                <w:rFonts w:asciiTheme="minorHAnsi" w:hAnsiTheme="minorHAnsi" w:cstheme="minorHAnsi"/>
                <w:color w:val="000000" w:themeColor="text1"/>
                <w:sz w:val="22"/>
                <w:szCs w:val="22"/>
              </w:rPr>
            </w:pPr>
          </w:p>
        </w:tc>
        <w:tc>
          <w:tcPr>
            <w:tcW w:w="1190" w:type="dxa"/>
          </w:tcPr>
          <w:p w:rsidR="006E7097" w:rsidRPr="00F02833" w:rsidRDefault="006E7097" w:rsidP="00141A00">
            <w:pPr>
              <w:pStyle w:val="NoSpacing"/>
              <w:jc w:val="right"/>
              <w:rPr>
                <w:rFonts w:asciiTheme="minorHAnsi" w:hAnsiTheme="minorHAnsi" w:cstheme="minorHAnsi"/>
                <w:color w:val="000000" w:themeColor="text1"/>
                <w:sz w:val="22"/>
                <w:szCs w:val="22"/>
              </w:rPr>
            </w:pPr>
          </w:p>
        </w:tc>
        <w:tc>
          <w:tcPr>
            <w:tcW w:w="1348" w:type="dxa"/>
          </w:tcPr>
          <w:p w:rsidR="006E7097" w:rsidRPr="00F02833" w:rsidRDefault="006E7097" w:rsidP="00141A00">
            <w:pPr>
              <w:pStyle w:val="NoSpacing"/>
              <w:jc w:val="right"/>
              <w:rPr>
                <w:rFonts w:asciiTheme="minorHAnsi" w:hAnsiTheme="minorHAnsi" w:cstheme="minorHAnsi"/>
                <w:color w:val="000000" w:themeColor="text1"/>
                <w:sz w:val="22"/>
                <w:szCs w:val="22"/>
              </w:rPr>
            </w:pPr>
          </w:p>
        </w:tc>
      </w:tr>
      <w:tr w:rsidR="006E7097" w:rsidRPr="007C3A8E" w:rsidTr="00141A00">
        <w:tc>
          <w:tcPr>
            <w:tcW w:w="895" w:type="dxa"/>
          </w:tcPr>
          <w:p w:rsidR="006E7097" w:rsidRPr="007C3A8E" w:rsidRDefault="006E7097" w:rsidP="00141A00">
            <w:pPr>
              <w:pStyle w:val="NoSpacing"/>
              <w:jc w:val="center"/>
              <w:rPr>
                <w:color w:val="000000" w:themeColor="text1"/>
                <w:sz w:val="22"/>
                <w:szCs w:val="22"/>
              </w:rPr>
            </w:pPr>
            <w:r>
              <w:rPr>
                <w:color w:val="000000" w:themeColor="text1"/>
                <w:sz w:val="22"/>
                <w:szCs w:val="22"/>
              </w:rPr>
              <w:t>13.</w:t>
            </w:r>
          </w:p>
        </w:tc>
        <w:tc>
          <w:tcPr>
            <w:tcW w:w="4680" w:type="dxa"/>
          </w:tcPr>
          <w:p w:rsidR="006E7097" w:rsidRPr="007E4E89" w:rsidRDefault="006E7097" w:rsidP="00141A00">
            <w:pPr>
              <w:pStyle w:val="NoSpacing"/>
              <w:tabs>
                <w:tab w:val="left" w:pos="270"/>
              </w:tabs>
              <w:rPr>
                <w:rFonts w:ascii="Calibri" w:hAnsi="Calibri" w:cs="Calibri"/>
                <w:b/>
                <w:sz w:val="22"/>
                <w:szCs w:val="22"/>
              </w:rPr>
            </w:pPr>
            <w:r w:rsidRPr="000C799E">
              <w:rPr>
                <w:rFonts w:ascii="Calibri" w:hAnsi="Calibri" w:cs="Calibri"/>
                <w:sz w:val="22"/>
                <w:szCs w:val="22"/>
              </w:rPr>
              <w:t xml:space="preserve">Provide </w:t>
            </w:r>
            <w:r>
              <w:rPr>
                <w:rFonts w:ascii="Calibri" w:hAnsi="Calibri" w:cs="Calibri"/>
                <w:sz w:val="22"/>
                <w:szCs w:val="22"/>
              </w:rPr>
              <w:t xml:space="preserve">hourly rate for one </w:t>
            </w:r>
            <w:r w:rsidRPr="000C799E">
              <w:rPr>
                <w:rFonts w:ascii="Calibri" w:hAnsi="Calibri" w:cs="Calibri"/>
                <w:sz w:val="22"/>
                <w:szCs w:val="22"/>
              </w:rPr>
              <w:t xml:space="preserve">technician </w:t>
            </w:r>
            <w:r>
              <w:rPr>
                <w:rFonts w:ascii="Calibri" w:hAnsi="Calibri" w:cs="Calibri"/>
                <w:sz w:val="22"/>
                <w:szCs w:val="22"/>
              </w:rPr>
              <w:t xml:space="preserve">for </w:t>
            </w:r>
            <w:r w:rsidRPr="000C799E">
              <w:rPr>
                <w:rFonts w:ascii="Calibri" w:hAnsi="Calibri" w:cs="Calibri"/>
                <w:sz w:val="22"/>
                <w:szCs w:val="22"/>
              </w:rPr>
              <w:t>one (1) day per week on an eight (8) hour on-site shift (7:00 AM – 3:30 PM; ½ hr. lunch)</w:t>
            </w:r>
            <w:r>
              <w:rPr>
                <w:rFonts w:ascii="Calibri" w:hAnsi="Calibri" w:cs="Calibri"/>
                <w:sz w:val="22"/>
                <w:szCs w:val="22"/>
              </w:rPr>
              <w:t xml:space="preserve"> </w:t>
            </w:r>
            <w:r w:rsidRPr="00803C1D">
              <w:rPr>
                <w:rFonts w:ascii="Calibri" w:hAnsi="Calibri" w:cs="Calibri"/>
                <w:sz w:val="22"/>
                <w:szCs w:val="22"/>
              </w:rPr>
              <w:t>to apply to</w:t>
            </w:r>
            <w:r w:rsidRPr="005B31DC">
              <w:rPr>
                <w:rFonts w:ascii="Calibri" w:hAnsi="Calibri" w:cs="Calibri"/>
                <w:b/>
                <w:sz w:val="22"/>
                <w:szCs w:val="22"/>
              </w:rPr>
              <w:t xml:space="preserve"> year </w:t>
            </w:r>
            <w:r w:rsidR="00803C1D">
              <w:rPr>
                <w:rFonts w:ascii="Calibri" w:hAnsi="Calibri" w:cs="Calibri"/>
                <w:b/>
                <w:sz w:val="22"/>
                <w:szCs w:val="22"/>
              </w:rPr>
              <w:t>five</w:t>
            </w:r>
            <w:r w:rsidRPr="005B31DC">
              <w:rPr>
                <w:rFonts w:ascii="Calibri" w:hAnsi="Calibri" w:cs="Calibri"/>
                <w:b/>
                <w:sz w:val="22"/>
                <w:szCs w:val="22"/>
              </w:rPr>
              <w:t xml:space="preserve"> of the contract. </w:t>
            </w:r>
          </w:p>
        </w:tc>
        <w:tc>
          <w:tcPr>
            <w:tcW w:w="1054" w:type="dxa"/>
          </w:tcPr>
          <w:p w:rsidR="006E7097" w:rsidRPr="00F02833" w:rsidRDefault="006E7097" w:rsidP="00141A00">
            <w:pPr>
              <w:pStyle w:val="NoSpacing"/>
              <w:jc w:val="right"/>
              <w:rPr>
                <w:rFonts w:asciiTheme="minorHAnsi" w:hAnsiTheme="minorHAnsi" w:cstheme="minorHAnsi"/>
                <w:color w:val="000000" w:themeColor="text1"/>
                <w:sz w:val="22"/>
                <w:szCs w:val="22"/>
              </w:rPr>
            </w:pPr>
          </w:p>
          <w:p w:rsidR="006E7097" w:rsidRPr="00F02833" w:rsidRDefault="006E7097" w:rsidP="00141A00">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8</w:t>
            </w:r>
          </w:p>
          <w:p w:rsidR="006E7097" w:rsidRPr="00F02833" w:rsidRDefault="006E7097" w:rsidP="00141A00">
            <w:pPr>
              <w:pStyle w:val="NoSpacing"/>
              <w:jc w:val="right"/>
              <w:rPr>
                <w:rFonts w:asciiTheme="minorHAnsi" w:hAnsiTheme="minorHAnsi" w:cstheme="minorHAnsi"/>
                <w:color w:val="000000" w:themeColor="text1"/>
                <w:sz w:val="22"/>
                <w:szCs w:val="22"/>
              </w:rPr>
            </w:pPr>
          </w:p>
          <w:p w:rsidR="006E7097" w:rsidRPr="00F02833" w:rsidRDefault="006E7097" w:rsidP="00141A00">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52</w:t>
            </w:r>
          </w:p>
        </w:tc>
        <w:tc>
          <w:tcPr>
            <w:tcW w:w="908" w:type="dxa"/>
          </w:tcPr>
          <w:p w:rsidR="006E7097" w:rsidRPr="00F02833" w:rsidRDefault="006E7097" w:rsidP="00141A00">
            <w:pPr>
              <w:pStyle w:val="NoSpacing"/>
              <w:jc w:val="right"/>
              <w:rPr>
                <w:rFonts w:asciiTheme="minorHAnsi" w:hAnsiTheme="minorHAnsi" w:cstheme="minorHAnsi"/>
                <w:color w:val="000000" w:themeColor="text1"/>
                <w:sz w:val="22"/>
                <w:szCs w:val="22"/>
              </w:rPr>
            </w:pPr>
          </w:p>
          <w:p w:rsidR="006E7097" w:rsidRPr="00F02833" w:rsidRDefault="006E7097" w:rsidP="00141A00">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Hours</w:t>
            </w:r>
          </w:p>
          <w:p w:rsidR="006E7097" w:rsidRPr="00F02833" w:rsidRDefault="006E7097" w:rsidP="00141A00">
            <w:pPr>
              <w:pStyle w:val="NoSpacing"/>
              <w:jc w:val="right"/>
              <w:rPr>
                <w:rFonts w:asciiTheme="minorHAnsi" w:hAnsiTheme="minorHAnsi" w:cstheme="minorHAnsi"/>
                <w:color w:val="000000" w:themeColor="text1"/>
                <w:sz w:val="22"/>
                <w:szCs w:val="22"/>
              </w:rPr>
            </w:pPr>
          </w:p>
          <w:p w:rsidR="006E7097" w:rsidRPr="00F02833" w:rsidRDefault="006E7097" w:rsidP="00141A00">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weeks</w:t>
            </w:r>
          </w:p>
        </w:tc>
        <w:tc>
          <w:tcPr>
            <w:tcW w:w="1190" w:type="dxa"/>
          </w:tcPr>
          <w:p w:rsidR="006E7097" w:rsidRPr="00F02833" w:rsidRDefault="006E7097" w:rsidP="00141A00">
            <w:pPr>
              <w:pStyle w:val="NoSpacing"/>
              <w:jc w:val="right"/>
              <w:rPr>
                <w:rFonts w:asciiTheme="minorHAnsi" w:hAnsiTheme="minorHAnsi" w:cstheme="minorHAnsi"/>
                <w:color w:val="000000" w:themeColor="text1"/>
                <w:sz w:val="22"/>
                <w:szCs w:val="22"/>
              </w:rPr>
            </w:pPr>
          </w:p>
        </w:tc>
        <w:tc>
          <w:tcPr>
            <w:tcW w:w="1348" w:type="dxa"/>
          </w:tcPr>
          <w:p w:rsidR="006E7097" w:rsidRPr="00F02833" w:rsidRDefault="006E7097" w:rsidP="00141A00">
            <w:pPr>
              <w:pStyle w:val="NoSpacing"/>
              <w:jc w:val="right"/>
              <w:rPr>
                <w:rFonts w:asciiTheme="minorHAnsi" w:hAnsiTheme="minorHAnsi" w:cstheme="minorHAnsi"/>
                <w:color w:val="000000" w:themeColor="text1"/>
                <w:sz w:val="22"/>
                <w:szCs w:val="22"/>
              </w:rPr>
            </w:pPr>
          </w:p>
        </w:tc>
      </w:tr>
      <w:tr w:rsidR="006E7097" w:rsidRPr="007C3A8E" w:rsidTr="00141A00">
        <w:tc>
          <w:tcPr>
            <w:tcW w:w="895" w:type="dxa"/>
          </w:tcPr>
          <w:p w:rsidR="006E7097" w:rsidRDefault="006E7097" w:rsidP="00141A00">
            <w:pPr>
              <w:pStyle w:val="NoSpacing"/>
              <w:jc w:val="center"/>
              <w:rPr>
                <w:color w:val="000000" w:themeColor="text1"/>
                <w:sz w:val="22"/>
                <w:szCs w:val="22"/>
              </w:rPr>
            </w:pPr>
            <w:r>
              <w:rPr>
                <w:color w:val="000000" w:themeColor="text1"/>
                <w:sz w:val="22"/>
                <w:szCs w:val="22"/>
              </w:rPr>
              <w:t>14.</w:t>
            </w:r>
          </w:p>
          <w:p w:rsidR="006E7097" w:rsidRPr="007C3A8E" w:rsidRDefault="006E7097" w:rsidP="00141A00">
            <w:pPr>
              <w:pStyle w:val="NoSpacing"/>
              <w:jc w:val="center"/>
              <w:rPr>
                <w:color w:val="000000" w:themeColor="text1"/>
                <w:sz w:val="22"/>
                <w:szCs w:val="22"/>
              </w:rPr>
            </w:pPr>
          </w:p>
        </w:tc>
        <w:tc>
          <w:tcPr>
            <w:tcW w:w="4680" w:type="dxa"/>
          </w:tcPr>
          <w:p w:rsidR="006E7097" w:rsidRPr="005B31DC" w:rsidRDefault="006E7097" w:rsidP="00141A00">
            <w:pPr>
              <w:pStyle w:val="NoSpacing"/>
              <w:tabs>
                <w:tab w:val="left" w:pos="270"/>
              </w:tabs>
              <w:rPr>
                <w:rFonts w:ascii="Calibri" w:hAnsi="Calibri" w:cs="Calibri"/>
                <w:b/>
                <w:sz w:val="22"/>
                <w:szCs w:val="22"/>
              </w:rPr>
            </w:pPr>
            <w:r w:rsidRPr="000C799E">
              <w:rPr>
                <w:rFonts w:ascii="Calibri" w:hAnsi="Calibri" w:cs="Calibri"/>
                <w:sz w:val="22"/>
                <w:szCs w:val="22"/>
              </w:rPr>
              <w:t xml:space="preserve">Provide hourly labor rates for regular time coverage </w:t>
            </w:r>
            <w:r>
              <w:rPr>
                <w:rFonts w:ascii="Calibri" w:hAnsi="Calibri" w:cs="Calibri"/>
                <w:sz w:val="22"/>
                <w:szCs w:val="22"/>
              </w:rPr>
              <w:t xml:space="preserve">for additional work </w:t>
            </w:r>
            <w:r w:rsidRPr="000C799E">
              <w:rPr>
                <w:rFonts w:ascii="Calibri" w:hAnsi="Calibri" w:cs="Calibri"/>
                <w:sz w:val="22"/>
                <w:szCs w:val="22"/>
              </w:rPr>
              <w:t xml:space="preserve">(Regular hours considered 7:00 AM – 5:00 PM M-F) </w:t>
            </w:r>
            <w:r w:rsidRPr="00803C1D">
              <w:rPr>
                <w:rFonts w:ascii="Calibri" w:hAnsi="Calibri" w:cs="Calibri"/>
                <w:sz w:val="22"/>
                <w:szCs w:val="22"/>
              </w:rPr>
              <w:t>to apply to</w:t>
            </w:r>
            <w:r w:rsidRPr="005B31DC">
              <w:rPr>
                <w:rFonts w:ascii="Calibri" w:hAnsi="Calibri" w:cs="Calibri"/>
                <w:b/>
                <w:sz w:val="22"/>
                <w:szCs w:val="22"/>
              </w:rPr>
              <w:t xml:space="preserve"> year </w:t>
            </w:r>
            <w:r w:rsidR="00803C1D">
              <w:rPr>
                <w:rFonts w:ascii="Calibri" w:hAnsi="Calibri" w:cs="Calibri"/>
                <w:b/>
                <w:sz w:val="22"/>
                <w:szCs w:val="22"/>
              </w:rPr>
              <w:t>five</w:t>
            </w:r>
            <w:r w:rsidRPr="005B31DC">
              <w:rPr>
                <w:rFonts w:ascii="Calibri" w:hAnsi="Calibri" w:cs="Calibri"/>
                <w:b/>
                <w:sz w:val="22"/>
                <w:szCs w:val="22"/>
              </w:rPr>
              <w:t xml:space="preserve"> of the contract. </w:t>
            </w:r>
          </w:p>
        </w:tc>
        <w:tc>
          <w:tcPr>
            <w:tcW w:w="1054" w:type="dxa"/>
          </w:tcPr>
          <w:p w:rsidR="006E7097" w:rsidRPr="00F02833" w:rsidRDefault="006E7097" w:rsidP="00141A00">
            <w:pPr>
              <w:pStyle w:val="NoSpacing"/>
              <w:jc w:val="right"/>
              <w:rPr>
                <w:rFonts w:asciiTheme="minorHAnsi" w:hAnsiTheme="minorHAnsi" w:cstheme="minorHAnsi"/>
                <w:color w:val="000000" w:themeColor="text1"/>
                <w:sz w:val="22"/>
                <w:szCs w:val="22"/>
              </w:rPr>
            </w:pPr>
          </w:p>
          <w:p w:rsidR="006E7097" w:rsidRPr="00F02833" w:rsidRDefault="006E7097" w:rsidP="00141A00">
            <w:pPr>
              <w:pStyle w:val="NoSpacing"/>
              <w:jc w:val="right"/>
              <w:rPr>
                <w:rFonts w:asciiTheme="minorHAnsi" w:hAnsiTheme="minorHAnsi" w:cstheme="minorHAnsi"/>
                <w:color w:val="000000" w:themeColor="text1"/>
                <w:sz w:val="22"/>
                <w:szCs w:val="22"/>
              </w:rPr>
            </w:pPr>
          </w:p>
          <w:p w:rsidR="006E7097" w:rsidRPr="00F02833" w:rsidRDefault="006E7097" w:rsidP="00141A00">
            <w:pPr>
              <w:pStyle w:val="NoSpacing"/>
              <w:jc w:val="right"/>
              <w:rPr>
                <w:rFonts w:asciiTheme="minorHAnsi" w:hAnsiTheme="minorHAnsi" w:cstheme="minorHAnsi"/>
                <w:color w:val="000000" w:themeColor="text1"/>
                <w:sz w:val="22"/>
                <w:szCs w:val="22"/>
              </w:rPr>
            </w:pPr>
          </w:p>
          <w:p w:rsidR="006E7097" w:rsidRPr="00F02833" w:rsidRDefault="006E7097" w:rsidP="00141A00">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1</w:t>
            </w:r>
          </w:p>
        </w:tc>
        <w:tc>
          <w:tcPr>
            <w:tcW w:w="908" w:type="dxa"/>
          </w:tcPr>
          <w:p w:rsidR="006E7097" w:rsidRPr="00F02833" w:rsidRDefault="006E7097" w:rsidP="00141A00">
            <w:pPr>
              <w:pStyle w:val="NoSpacing"/>
              <w:jc w:val="right"/>
              <w:rPr>
                <w:rFonts w:asciiTheme="minorHAnsi" w:hAnsiTheme="minorHAnsi" w:cstheme="minorHAnsi"/>
                <w:color w:val="000000" w:themeColor="text1"/>
                <w:sz w:val="22"/>
                <w:szCs w:val="22"/>
              </w:rPr>
            </w:pPr>
          </w:p>
          <w:p w:rsidR="006E7097" w:rsidRPr="00F02833" w:rsidRDefault="006E7097" w:rsidP="00141A00">
            <w:pPr>
              <w:pStyle w:val="NoSpacing"/>
              <w:jc w:val="right"/>
              <w:rPr>
                <w:rFonts w:asciiTheme="minorHAnsi" w:hAnsiTheme="minorHAnsi" w:cstheme="minorHAnsi"/>
                <w:color w:val="000000" w:themeColor="text1"/>
                <w:sz w:val="22"/>
                <w:szCs w:val="22"/>
              </w:rPr>
            </w:pPr>
          </w:p>
          <w:p w:rsidR="006E7097" w:rsidRPr="00F02833" w:rsidRDefault="006E7097" w:rsidP="00141A00">
            <w:pPr>
              <w:pStyle w:val="NoSpacing"/>
              <w:jc w:val="right"/>
              <w:rPr>
                <w:rFonts w:asciiTheme="minorHAnsi" w:hAnsiTheme="minorHAnsi" w:cstheme="minorHAnsi"/>
                <w:color w:val="000000" w:themeColor="text1"/>
                <w:sz w:val="22"/>
                <w:szCs w:val="22"/>
              </w:rPr>
            </w:pPr>
          </w:p>
          <w:p w:rsidR="006E7097" w:rsidRPr="00F02833" w:rsidRDefault="006E7097" w:rsidP="00141A00">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hour</w:t>
            </w:r>
          </w:p>
        </w:tc>
        <w:tc>
          <w:tcPr>
            <w:tcW w:w="1190" w:type="dxa"/>
          </w:tcPr>
          <w:p w:rsidR="006E7097" w:rsidRPr="00F02833" w:rsidRDefault="006E7097" w:rsidP="00141A00">
            <w:pPr>
              <w:pStyle w:val="NoSpacing"/>
              <w:jc w:val="right"/>
              <w:rPr>
                <w:rFonts w:asciiTheme="minorHAnsi" w:hAnsiTheme="minorHAnsi" w:cstheme="minorHAnsi"/>
                <w:color w:val="000000" w:themeColor="text1"/>
                <w:sz w:val="22"/>
                <w:szCs w:val="22"/>
              </w:rPr>
            </w:pPr>
          </w:p>
        </w:tc>
        <w:tc>
          <w:tcPr>
            <w:tcW w:w="1348" w:type="dxa"/>
          </w:tcPr>
          <w:p w:rsidR="006E7097" w:rsidRPr="00F02833" w:rsidRDefault="006E7097" w:rsidP="00141A00">
            <w:pPr>
              <w:pStyle w:val="NoSpacing"/>
              <w:jc w:val="right"/>
              <w:rPr>
                <w:rFonts w:asciiTheme="minorHAnsi" w:hAnsiTheme="minorHAnsi" w:cstheme="minorHAnsi"/>
                <w:color w:val="000000" w:themeColor="text1"/>
                <w:sz w:val="22"/>
                <w:szCs w:val="22"/>
              </w:rPr>
            </w:pPr>
          </w:p>
        </w:tc>
      </w:tr>
      <w:tr w:rsidR="006E7097" w:rsidRPr="007C3A8E" w:rsidTr="00141A00">
        <w:tc>
          <w:tcPr>
            <w:tcW w:w="895" w:type="dxa"/>
          </w:tcPr>
          <w:p w:rsidR="006E7097" w:rsidRPr="007C3A8E" w:rsidRDefault="006E7097" w:rsidP="00141A00">
            <w:pPr>
              <w:pStyle w:val="NoSpacing"/>
              <w:jc w:val="center"/>
              <w:rPr>
                <w:color w:val="000000" w:themeColor="text1"/>
                <w:sz w:val="22"/>
                <w:szCs w:val="22"/>
              </w:rPr>
            </w:pPr>
            <w:r>
              <w:rPr>
                <w:color w:val="000000" w:themeColor="text1"/>
                <w:sz w:val="22"/>
                <w:szCs w:val="22"/>
              </w:rPr>
              <w:t>15.</w:t>
            </w:r>
          </w:p>
        </w:tc>
        <w:tc>
          <w:tcPr>
            <w:tcW w:w="4680" w:type="dxa"/>
          </w:tcPr>
          <w:p w:rsidR="006E7097" w:rsidRPr="005B31DC" w:rsidRDefault="006E7097" w:rsidP="00141A00">
            <w:pPr>
              <w:pStyle w:val="NoSpacing"/>
              <w:tabs>
                <w:tab w:val="left" w:pos="270"/>
              </w:tabs>
              <w:rPr>
                <w:rFonts w:ascii="Calibri" w:hAnsi="Calibri" w:cs="Calibri"/>
                <w:b/>
                <w:sz w:val="22"/>
                <w:szCs w:val="22"/>
              </w:rPr>
            </w:pPr>
            <w:r w:rsidRPr="000C799E">
              <w:rPr>
                <w:rFonts w:ascii="Calibri" w:hAnsi="Calibri" w:cs="Calibri"/>
                <w:sz w:val="22"/>
                <w:szCs w:val="22"/>
              </w:rPr>
              <w:t xml:space="preserve">Provide hourly labor rates for </w:t>
            </w:r>
            <w:r>
              <w:rPr>
                <w:rFonts w:ascii="Calibri" w:hAnsi="Calibri" w:cs="Calibri"/>
                <w:sz w:val="22"/>
                <w:szCs w:val="22"/>
              </w:rPr>
              <w:t xml:space="preserve">overtime </w:t>
            </w:r>
            <w:r w:rsidRPr="000C799E">
              <w:rPr>
                <w:rFonts w:ascii="Calibri" w:hAnsi="Calibri" w:cs="Calibri"/>
                <w:sz w:val="22"/>
                <w:szCs w:val="22"/>
              </w:rPr>
              <w:t>coverage</w:t>
            </w:r>
            <w:r>
              <w:rPr>
                <w:rFonts w:ascii="Calibri" w:hAnsi="Calibri" w:cs="Calibri"/>
                <w:sz w:val="22"/>
                <w:szCs w:val="22"/>
              </w:rPr>
              <w:t xml:space="preserve"> for additional work after regular hours</w:t>
            </w:r>
            <w:r w:rsidRPr="000C799E">
              <w:rPr>
                <w:rFonts w:ascii="Calibri" w:hAnsi="Calibri" w:cs="Calibri"/>
                <w:sz w:val="22"/>
                <w:szCs w:val="22"/>
              </w:rPr>
              <w:t xml:space="preserve"> </w:t>
            </w:r>
            <w:r w:rsidRPr="00803C1D">
              <w:rPr>
                <w:rFonts w:ascii="Calibri" w:hAnsi="Calibri" w:cs="Calibri"/>
                <w:sz w:val="22"/>
                <w:szCs w:val="22"/>
              </w:rPr>
              <w:t>to apply to</w:t>
            </w:r>
            <w:r w:rsidRPr="005B31DC">
              <w:rPr>
                <w:rFonts w:ascii="Calibri" w:hAnsi="Calibri" w:cs="Calibri"/>
                <w:b/>
                <w:sz w:val="22"/>
                <w:szCs w:val="22"/>
              </w:rPr>
              <w:t xml:space="preserve"> year </w:t>
            </w:r>
            <w:r w:rsidR="00803C1D">
              <w:rPr>
                <w:rFonts w:ascii="Calibri" w:hAnsi="Calibri" w:cs="Calibri"/>
                <w:b/>
                <w:sz w:val="22"/>
                <w:szCs w:val="22"/>
              </w:rPr>
              <w:t>five</w:t>
            </w:r>
            <w:r w:rsidRPr="005B31DC">
              <w:rPr>
                <w:rFonts w:ascii="Calibri" w:hAnsi="Calibri" w:cs="Calibri"/>
                <w:b/>
                <w:sz w:val="22"/>
                <w:szCs w:val="22"/>
              </w:rPr>
              <w:t xml:space="preserve"> of the contract. </w:t>
            </w:r>
          </w:p>
        </w:tc>
        <w:tc>
          <w:tcPr>
            <w:tcW w:w="1054" w:type="dxa"/>
          </w:tcPr>
          <w:p w:rsidR="006E7097" w:rsidRPr="00F02833" w:rsidRDefault="006E7097" w:rsidP="00141A00">
            <w:pPr>
              <w:pStyle w:val="NoSpacing"/>
              <w:jc w:val="right"/>
              <w:rPr>
                <w:rFonts w:asciiTheme="minorHAnsi" w:hAnsiTheme="minorHAnsi" w:cstheme="minorHAnsi"/>
                <w:color w:val="000000" w:themeColor="text1"/>
                <w:sz w:val="22"/>
                <w:szCs w:val="22"/>
              </w:rPr>
            </w:pPr>
          </w:p>
          <w:p w:rsidR="006E7097" w:rsidRPr="00F02833" w:rsidRDefault="006E7097" w:rsidP="00141A00">
            <w:pPr>
              <w:pStyle w:val="NoSpacing"/>
              <w:jc w:val="right"/>
              <w:rPr>
                <w:rFonts w:asciiTheme="minorHAnsi" w:hAnsiTheme="minorHAnsi" w:cstheme="minorHAnsi"/>
                <w:color w:val="000000" w:themeColor="text1"/>
                <w:sz w:val="22"/>
                <w:szCs w:val="22"/>
              </w:rPr>
            </w:pPr>
          </w:p>
          <w:p w:rsidR="006E7097" w:rsidRPr="00F02833" w:rsidRDefault="006E7097" w:rsidP="00141A00">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1</w:t>
            </w:r>
          </w:p>
        </w:tc>
        <w:tc>
          <w:tcPr>
            <w:tcW w:w="908" w:type="dxa"/>
          </w:tcPr>
          <w:p w:rsidR="006E7097" w:rsidRPr="00F02833" w:rsidRDefault="006E7097" w:rsidP="00141A00">
            <w:pPr>
              <w:pStyle w:val="NoSpacing"/>
              <w:jc w:val="right"/>
              <w:rPr>
                <w:rFonts w:asciiTheme="minorHAnsi" w:hAnsiTheme="minorHAnsi" w:cstheme="minorHAnsi"/>
                <w:color w:val="000000" w:themeColor="text1"/>
                <w:sz w:val="22"/>
                <w:szCs w:val="22"/>
              </w:rPr>
            </w:pPr>
          </w:p>
          <w:p w:rsidR="006E7097" w:rsidRPr="00F02833" w:rsidRDefault="006E7097" w:rsidP="00141A00">
            <w:pPr>
              <w:pStyle w:val="NoSpacing"/>
              <w:jc w:val="right"/>
              <w:rPr>
                <w:rFonts w:asciiTheme="minorHAnsi" w:hAnsiTheme="minorHAnsi" w:cstheme="minorHAnsi"/>
                <w:color w:val="000000" w:themeColor="text1"/>
                <w:sz w:val="22"/>
                <w:szCs w:val="22"/>
              </w:rPr>
            </w:pPr>
          </w:p>
          <w:p w:rsidR="006E7097" w:rsidRPr="00F02833" w:rsidRDefault="006E7097" w:rsidP="00141A00">
            <w:pPr>
              <w:pStyle w:val="NoSpacing"/>
              <w:jc w:val="right"/>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t>hour</w:t>
            </w:r>
          </w:p>
        </w:tc>
        <w:tc>
          <w:tcPr>
            <w:tcW w:w="1190" w:type="dxa"/>
          </w:tcPr>
          <w:p w:rsidR="006E7097" w:rsidRPr="00F02833" w:rsidRDefault="006E7097" w:rsidP="00141A00">
            <w:pPr>
              <w:pStyle w:val="NoSpacing"/>
              <w:jc w:val="right"/>
              <w:rPr>
                <w:rFonts w:asciiTheme="minorHAnsi" w:hAnsiTheme="minorHAnsi" w:cstheme="minorHAnsi"/>
                <w:color w:val="000000" w:themeColor="text1"/>
                <w:sz w:val="22"/>
                <w:szCs w:val="22"/>
              </w:rPr>
            </w:pPr>
          </w:p>
        </w:tc>
        <w:tc>
          <w:tcPr>
            <w:tcW w:w="1348" w:type="dxa"/>
          </w:tcPr>
          <w:p w:rsidR="006E7097" w:rsidRPr="00F02833" w:rsidRDefault="006E7097" w:rsidP="00141A00">
            <w:pPr>
              <w:pStyle w:val="NoSpacing"/>
              <w:jc w:val="right"/>
              <w:rPr>
                <w:rFonts w:asciiTheme="minorHAnsi" w:hAnsiTheme="minorHAnsi" w:cstheme="minorHAnsi"/>
                <w:color w:val="000000" w:themeColor="text1"/>
                <w:sz w:val="22"/>
                <w:szCs w:val="22"/>
              </w:rPr>
            </w:pPr>
          </w:p>
        </w:tc>
      </w:tr>
      <w:tr w:rsidR="00EE189C" w:rsidRPr="007C3A8E" w:rsidTr="005C46FF">
        <w:tc>
          <w:tcPr>
            <w:tcW w:w="895" w:type="dxa"/>
          </w:tcPr>
          <w:p w:rsidR="00EE189C" w:rsidRPr="007C3A8E" w:rsidRDefault="00EE189C" w:rsidP="005C46FF">
            <w:pPr>
              <w:pStyle w:val="NoSpacing"/>
              <w:jc w:val="center"/>
              <w:rPr>
                <w:color w:val="000000" w:themeColor="text1"/>
                <w:sz w:val="22"/>
                <w:szCs w:val="22"/>
              </w:rPr>
            </w:pPr>
          </w:p>
        </w:tc>
        <w:tc>
          <w:tcPr>
            <w:tcW w:w="4680" w:type="dxa"/>
          </w:tcPr>
          <w:p w:rsidR="00EE189C" w:rsidRPr="007C3A8E" w:rsidRDefault="00EE189C" w:rsidP="005C46FF">
            <w:pPr>
              <w:pStyle w:val="NoSpacing"/>
              <w:rPr>
                <w:color w:val="000000" w:themeColor="text1"/>
                <w:sz w:val="22"/>
                <w:szCs w:val="22"/>
              </w:rPr>
            </w:pPr>
          </w:p>
        </w:tc>
        <w:tc>
          <w:tcPr>
            <w:tcW w:w="1054" w:type="dxa"/>
          </w:tcPr>
          <w:p w:rsidR="00EE189C" w:rsidRPr="00F02833" w:rsidRDefault="00EE189C" w:rsidP="005C46FF">
            <w:pPr>
              <w:pStyle w:val="NoSpacing"/>
              <w:jc w:val="right"/>
              <w:rPr>
                <w:rFonts w:asciiTheme="minorHAnsi" w:hAnsiTheme="minorHAnsi" w:cstheme="minorHAnsi"/>
                <w:color w:val="000000" w:themeColor="text1"/>
                <w:sz w:val="22"/>
                <w:szCs w:val="22"/>
              </w:rPr>
            </w:pPr>
          </w:p>
        </w:tc>
        <w:tc>
          <w:tcPr>
            <w:tcW w:w="908" w:type="dxa"/>
          </w:tcPr>
          <w:p w:rsidR="00EE189C" w:rsidRPr="00F02833" w:rsidRDefault="00EE189C" w:rsidP="005C46FF">
            <w:pPr>
              <w:pStyle w:val="NoSpacing"/>
              <w:jc w:val="right"/>
              <w:rPr>
                <w:rFonts w:asciiTheme="minorHAnsi" w:hAnsiTheme="minorHAnsi" w:cstheme="minorHAnsi"/>
                <w:color w:val="000000" w:themeColor="text1"/>
                <w:sz w:val="22"/>
                <w:szCs w:val="22"/>
              </w:rPr>
            </w:pPr>
          </w:p>
        </w:tc>
        <w:tc>
          <w:tcPr>
            <w:tcW w:w="1190" w:type="dxa"/>
          </w:tcPr>
          <w:p w:rsidR="00EE189C" w:rsidRPr="00F02833" w:rsidRDefault="00EE189C" w:rsidP="005C46FF">
            <w:pPr>
              <w:pStyle w:val="NoSpacing"/>
              <w:jc w:val="right"/>
              <w:rPr>
                <w:rFonts w:asciiTheme="minorHAnsi" w:hAnsiTheme="minorHAnsi" w:cstheme="minorHAnsi"/>
                <w:color w:val="000000" w:themeColor="text1"/>
                <w:sz w:val="22"/>
                <w:szCs w:val="22"/>
              </w:rPr>
            </w:pPr>
          </w:p>
        </w:tc>
        <w:tc>
          <w:tcPr>
            <w:tcW w:w="1348" w:type="dxa"/>
          </w:tcPr>
          <w:p w:rsidR="00EE189C" w:rsidRPr="00F02833" w:rsidRDefault="00EE189C" w:rsidP="005C46FF">
            <w:pPr>
              <w:pStyle w:val="NoSpacing"/>
              <w:jc w:val="right"/>
              <w:rPr>
                <w:rFonts w:asciiTheme="minorHAnsi" w:hAnsiTheme="minorHAnsi" w:cstheme="minorHAnsi"/>
                <w:color w:val="000000" w:themeColor="text1"/>
                <w:sz w:val="22"/>
                <w:szCs w:val="22"/>
              </w:rPr>
            </w:pPr>
          </w:p>
        </w:tc>
      </w:tr>
      <w:tr w:rsidR="00EE189C" w:rsidRPr="007C3A8E" w:rsidTr="005C46FF">
        <w:tc>
          <w:tcPr>
            <w:tcW w:w="895" w:type="dxa"/>
          </w:tcPr>
          <w:p w:rsidR="00EE189C" w:rsidRPr="007C3A8E" w:rsidRDefault="00EE189C" w:rsidP="005C46FF">
            <w:pPr>
              <w:pStyle w:val="NoSpacing"/>
              <w:jc w:val="center"/>
              <w:rPr>
                <w:color w:val="000000" w:themeColor="text1"/>
                <w:sz w:val="22"/>
                <w:szCs w:val="22"/>
              </w:rPr>
            </w:pPr>
            <w:r>
              <w:rPr>
                <w:color w:val="000000" w:themeColor="text1"/>
                <w:sz w:val="22"/>
                <w:szCs w:val="22"/>
              </w:rPr>
              <w:t>1</w:t>
            </w:r>
            <w:r w:rsidR="006E7097">
              <w:rPr>
                <w:color w:val="000000" w:themeColor="text1"/>
                <w:sz w:val="22"/>
                <w:szCs w:val="22"/>
              </w:rPr>
              <w:t>6</w:t>
            </w:r>
            <w:r>
              <w:rPr>
                <w:color w:val="000000" w:themeColor="text1"/>
                <w:sz w:val="22"/>
                <w:szCs w:val="22"/>
              </w:rPr>
              <w:t>.</w:t>
            </w:r>
          </w:p>
        </w:tc>
        <w:tc>
          <w:tcPr>
            <w:tcW w:w="4680" w:type="dxa"/>
          </w:tcPr>
          <w:p w:rsidR="00EE189C" w:rsidRPr="00D922D9" w:rsidRDefault="00EE189C" w:rsidP="005C46FF">
            <w:pPr>
              <w:pStyle w:val="NoSpacing"/>
              <w:rPr>
                <w:rFonts w:asciiTheme="minorHAnsi" w:hAnsiTheme="minorHAnsi" w:cstheme="minorHAnsi"/>
                <w:color w:val="000000" w:themeColor="text1"/>
                <w:sz w:val="22"/>
                <w:szCs w:val="22"/>
              </w:rPr>
            </w:pPr>
            <w:r w:rsidRPr="00D922D9">
              <w:rPr>
                <w:rFonts w:asciiTheme="minorHAnsi" w:hAnsiTheme="minorHAnsi" w:cstheme="minorHAnsi"/>
                <w:color w:val="000000" w:themeColor="text1"/>
                <w:sz w:val="22"/>
                <w:szCs w:val="22"/>
              </w:rPr>
              <w:t xml:space="preserve">Offerors must provide a list of repair parts and materials with current prices and any discount from the list price that is offered to the </w:t>
            </w:r>
            <w:r w:rsidRPr="00D922D9">
              <w:rPr>
                <w:rFonts w:asciiTheme="minorHAnsi" w:hAnsiTheme="minorHAnsi" w:cstheme="minorHAnsi"/>
                <w:color w:val="000000" w:themeColor="text1"/>
                <w:sz w:val="22"/>
                <w:szCs w:val="22"/>
              </w:rPr>
              <w:lastRenderedPageBreak/>
              <w:t>University.  Parts and materials price lists from third-party suppliers may also be provided, with discount or mark-up to be applied to purchases of parts and materials by the University.  Mark-up will be capped at 10%. Since it is unknown which parts or materials may be needed in the course of the contract, the price for parts and materials will not be used in the Price Proposal Evaluation.</w:t>
            </w:r>
          </w:p>
        </w:tc>
        <w:tc>
          <w:tcPr>
            <w:tcW w:w="4500" w:type="dxa"/>
            <w:gridSpan w:val="4"/>
          </w:tcPr>
          <w:p w:rsidR="00EE189C" w:rsidRPr="00F02833" w:rsidRDefault="00EE189C" w:rsidP="005C46FF">
            <w:pPr>
              <w:pStyle w:val="NoSpacing"/>
              <w:rPr>
                <w:rFonts w:asciiTheme="minorHAnsi" w:hAnsiTheme="minorHAnsi" w:cstheme="minorHAnsi"/>
                <w:color w:val="000000" w:themeColor="text1"/>
                <w:sz w:val="22"/>
                <w:szCs w:val="22"/>
              </w:rPr>
            </w:pPr>
            <w:r w:rsidRPr="00F02833">
              <w:rPr>
                <w:rFonts w:asciiTheme="minorHAnsi" w:hAnsiTheme="minorHAnsi" w:cstheme="minorHAnsi"/>
                <w:color w:val="000000" w:themeColor="text1"/>
                <w:sz w:val="22"/>
                <w:szCs w:val="22"/>
              </w:rPr>
              <w:lastRenderedPageBreak/>
              <w:t xml:space="preserve">Attach </w:t>
            </w:r>
            <w:r w:rsidRPr="00D922D9">
              <w:rPr>
                <w:rFonts w:asciiTheme="minorHAnsi" w:hAnsiTheme="minorHAnsi" w:cstheme="minorHAnsi"/>
                <w:color w:val="000000" w:themeColor="text1"/>
                <w:sz w:val="22"/>
                <w:szCs w:val="22"/>
              </w:rPr>
              <w:t xml:space="preserve">a list of repair parts and materials with current prices and any discount from the list </w:t>
            </w:r>
            <w:r w:rsidRPr="00D922D9">
              <w:rPr>
                <w:rFonts w:asciiTheme="minorHAnsi" w:hAnsiTheme="minorHAnsi" w:cstheme="minorHAnsi"/>
                <w:color w:val="000000" w:themeColor="text1"/>
                <w:sz w:val="22"/>
                <w:szCs w:val="22"/>
              </w:rPr>
              <w:lastRenderedPageBreak/>
              <w:t>price that is offered to the University</w:t>
            </w:r>
            <w:r>
              <w:rPr>
                <w:rFonts w:asciiTheme="minorHAnsi" w:hAnsiTheme="minorHAnsi" w:cstheme="minorHAnsi"/>
                <w:color w:val="000000" w:themeColor="text1"/>
                <w:sz w:val="22"/>
                <w:szCs w:val="22"/>
              </w:rPr>
              <w:t>, and / or mark up from third party providers</w:t>
            </w:r>
            <w:r w:rsidRPr="00D922D9">
              <w:rPr>
                <w:rFonts w:asciiTheme="minorHAnsi" w:hAnsiTheme="minorHAnsi" w:cstheme="minorHAnsi"/>
                <w:color w:val="000000" w:themeColor="text1"/>
                <w:sz w:val="22"/>
                <w:szCs w:val="22"/>
              </w:rPr>
              <w:t>.</w:t>
            </w:r>
          </w:p>
        </w:tc>
      </w:tr>
      <w:tr w:rsidR="00EE189C" w:rsidRPr="007C3A8E" w:rsidTr="005C46FF">
        <w:tc>
          <w:tcPr>
            <w:tcW w:w="895" w:type="dxa"/>
          </w:tcPr>
          <w:p w:rsidR="00EE189C" w:rsidRPr="007C3A8E" w:rsidRDefault="00EE189C" w:rsidP="005C46FF">
            <w:pPr>
              <w:pStyle w:val="NoSpacing"/>
              <w:rPr>
                <w:color w:val="000000" w:themeColor="text1"/>
                <w:sz w:val="22"/>
                <w:szCs w:val="22"/>
              </w:rPr>
            </w:pPr>
          </w:p>
        </w:tc>
        <w:tc>
          <w:tcPr>
            <w:tcW w:w="4680" w:type="dxa"/>
          </w:tcPr>
          <w:p w:rsidR="00EE189C" w:rsidRPr="007C3A8E" w:rsidRDefault="00EE189C" w:rsidP="005C46FF">
            <w:pPr>
              <w:pStyle w:val="NoSpacing"/>
              <w:rPr>
                <w:color w:val="000000" w:themeColor="text1"/>
                <w:sz w:val="22"/>
                <w:szCs w:val="22"/>
              </w:rPr>
            </w:pPr>
          </w:p>
        </w:tc>
        <w:tc>
          <w:tcPr>
            <w:tcW w:w="1054" w:type="dxa"/>
            <w:shd w:val="clear" w:color="auto" w:fill="auto"/>
          </w:tcPr>
          <w:p w:rsidR="00EE189C" w:rsidRPr="007C3A8E" w:rsidRDefault="00EE189C" w:rsidP="005C46FF">
            <w:pPr>
              <w:pStyle w:val="NoSpacing"/>
              <w:jc w:val="right"/>
              <w:rPr>
                <w:color w:val="000000" w:themeColor="text1"/>
                <w:sz w:val="22"/>
                <w:szCs w:val="22"/>
              </w:rPr>
            </w:pPr>
          </w:p>
        </w:tc>
        <w:tc>
          <w:tcPr>
            <w:tcW w:w="908" w:type="dxa"/>
            <w:shd w:val="clear" w:color="auto" w:fill="auto"/>
          </w:tcPr>
          <w:p w:rsidR="00EE189C" w:rsidRPr="007C3A8E" w:rsidRDefault="00EE189C" w:rsidP="005C46FF">
            <w:pPr>
              <w:pStyle w:val="NoSpacing"/>
              <w:jc w:val="right"/>
              <w:rPr>
                <w:color w:val="000000" w:themeColor="text1"/>
                <w:sz w:val="22"/>
                <w:szCs w:val="22"/>
              </w:rPr>
            </w:pPr>
          </w:p>
        </w:tc>
        <w:tc>
          <w:tcPr>
            <w:tcW w:w="1190" w:type="dxa"/>
            <w:shd w:val="clear" w:color="auto" w:fill="auto"/>
          </w:tcPr>
          <w:p w:rsidR="00EE189C" w:rsidRPr="007C3A8E" w:rsidRDefault="00EE189C" w:rsidP="005C46FF">
            <w:pPr>
              <w:pStyle w:val="NoSpacing"/>
              <w:jc w:val="right"/>
              <w:rPr>
                <w:color w:val="000000" w:themeColor="text1"/>
                <w:sz w:val="22"/>
                <w:szCs w:val="22"/>
              </w:rPr>
            </w:pPr>
          </w:p>
        </w:tc>
        <w:tc>
          <w:tcPr>
            <w:tcW w:w="1348" w:type="dxa"/>
          </w:tcPr>
          <w:p w:rsidR="00EE189C" w:rsidRPr="007C3A8E" w:rsidRDefault="00EE189C" w:rsidP="005C46FF">
            <w:pPr>
              <w:pStyle w:val="NoSpacing"/>
              <w:jc w:val="right"/>
              <w:rPr>
                <w:color w:val="000000" w:themeColor="text1"/>
                <w:sz w:val="22"/>
                <w:szCs w:val="22"/>
              </w:rPr>
            </w:pPr>
          </w:p>
        </w:tc>
      </w:tr>
    </w:tbl>
    <w:p w:rsidR="00EE189C" w:rsidRPr="007C3A8E" w:rsidRDefault="00EE189C" w:rsidP="00EE189C">
      <w:pPr>
        <w:pStyle w:val="NoSpacing"/>
        <w:rPr>
          <w:color w:val="000000" w:themeColor="text1"/>
          <w:sz w:val="22"/>
          <w:szCs w:val="22"/>
        </w:rPr>
      </w:pPr>
    </w:p>
    <w:tbl>
      <w:tblPr>
        <w:tblStyle w:val="TableGrid"/>
        <w:tblW w:w="0" w:type="auto"/>
        <w:tblLook w:val="04A0" w:firstRow="1" w:lastRow="0" w:firstColumn="1" w:lastColumn="0" w:noHBand="0" w:noVBand="1"/>
      </w:tblPr>
      <w:tblGrid>
        <w:gridCol w:w="4313"/>
        <w:gridCol w:w="4317"/>
      </w:tblGrid>
      <w:tr w:rsidR="00EE189C" w:rsidRPr="007C3A8E" w:rsidTr="005C46FF">
        <w:tc>
          <w:tcPr>
            <w:tcW w:w="5035" w:type="dxa"/>
          </w:tcPr>
          <w:p w:rsidR="00EE189C" w:rsidRPr="00004FC0" w:rsidRDefault="00EE189C" w:rsidP="005C46FF">
            <w:pPr>
              <w:pStyle w:val="NoSpacing"/>
              <w:rPr>
                <w:rFonts w:asciiTheme="minorHAnsi" w:hAnsiTheme="minorHAnsi" w:cstheme="minorHAnsi"/>
                <w:color w:val="000000" w:themeColor="text1"/>
                <w:sz w:val="22"/>
                <w:szCs w:val="22"/>
              </w:rPr>
            </w:pPr>
            <w:r w:rsidRPr="00004FC0">
              <w:rPr>
                <w:rFonts w:asciiTheme="minorHAnsi" w:hAnsiTheme="minorHAnsi" w:cstheme="minorHAnsi"/>
                <w:color w:val="000000" w:themeColor="text1"/>
                <w:sz w:val="22"/>
                <w:szCs w:val="22"/>
              </w:rPr>
              <w:t>Name and address of firm:</w:t>
            </w:r>
          </w:p>
          <w:p w:rsidR="00EE189C" w:rsidRPr="00004FC0" w:rsidRDefault="00EE189C" w:rsidP="005C46FF">
            <w:pPr>
              <w:pStyle w:val="NoSpacing"/>
              <w:rPr>
                <w:rFonts w:asciiTheme="minorHAnsi" w:hAnsiTheme="minorHAnsi" w:cstheme="minorHAnsi"/>
                <w:color w:val="000000" w:themeColor="text1"/>
                <w:sz w:val="22"/>
                <w:szCs w:val="22"/>
              </w:rPr>
            </w:pPr>
          </w:p>
          <w:p w:rsidR="00EE189C" w:rsidRPr="00004FC0" w:rsidRDefault="00EE189C" w:rsidP="005C46FF">
            <w:pPr>
              <w:pStyle w:val="NoSpacing"/>
              <w:rPr>
                <w:rFonts w:asciiTheme="minorHAnsi" w:hAnsiTheme="minorHAnsi" w:cstheme="minorHAnsi"/>
                <w:color w:val="000000" w:themeColor="text1"/>
                <w:sz w:val="22"/>
                <w:szCs w:val="22"/>
              </w:rPr>
            </w:pPr>
          </w:p>
          <w:p w:rsidR="00EE189C" w:rsidRPr="00004FC0" w:rsidRDefault="00EE189C" w:rsidP="005C46FF">
            <w:pPr>
              <w:pStyle w:val="NoSpacing"/>
              <w:rPr>
                <w:rFonts w:asciiTheme="minorHAnsi" w:hAnsiTheme="minorHAnsi" w:cstheme="minorHAnsi"/>
                <w:color w:val="000000" w:themeColor="text1"/>
                <w:sz w:val="22"/>
                <w:szCs w:val="22"/>
              </w:rPr>
            </w:pPr>
          </w:p>
          <w:p w:rsidR="00EE189C" w:rsidRPr="00004FC0" w:rsidRDefault="00EE189C" w:rsidP="005C46FF">
            <w:pPr>
              <w:pStyle w:val="NoSpacing"/>
              <w:rPr>
                <w:rFonts w:asciiTheme="minorHAnsi" w:hAnsiTheme="minorHAnsi" w:cstheme="minorHAnsi"/>
                <w:color w:val="000000" w:themeColor="text1"/>
                <w:sz w:val="22"/>
                <w:szCs w:val="22"/>
              </w:rPr>
            </w:pPr>
          </w:p>
        </w:tc>
        <w:tc>
          <w:tcPr>
            <w:tcW w:w="5035" w:type="dxa"/>
          </w:tcPr>
          <w:p w:rsidR="00EE189C" w:rsidRPr="00004FC0" w:rsidRDefault="00EE189C" w:rsidP="005C46FF">
            <w:pPr>
              <w:pStyle w:val="NoSpacing"/>
              <w:rPr>
                <w:rFonts w:asciiTheme="minorHAnsi" w:hAnsiTheme="minorHAnsi" w:cstheme="minorHAnsi"/>
                <w:color w:val="000000" w:themeColor="text1"/>
                <w:sz w:val="22"/>
                <w:szCs w:val="22"/>
              </w:rPr>
            </w:pPr>
            <w:r w:rsidRPr="00004FC0">
              <w:rPr>
                <w:rFonts w:asciiTheme="minorHAnsi" w:hAnsiTheme="minorHAnsi" w:cstheme="minorHAnsi"/>
                <w:color w:val="000000" w:themeColor="text1"/>
                <w:sz w:val="22"/>
                <w:szCs w:val="22"/>
              </w:rPr>
              <w:t>Name of Person Authorized to Bind the Firm:</w:t>
            </w:r>
          </w:p>
        </w:tc>
      </w:tr>
      <w:tr w:rsidR="00EE189C" w:rsidRPr="007C3A8E" w:rsidTr="005C46FF">
        <w:tc>
          <w:tcPr>
            <w:tcW w:w="5035" w:type="dxa"/>
          </w:tcPr>
          <w:p w:rsidR="00EE189C" w:rsidRPr="00004FC0" w:rsidRDefault="00EE189C" w:rsidP="005C46FF">
            <w:pPr>
              <w:pStyle w:val="NoSpacing"/>
              <w:rPr>
                <w:rFonts w:asciiTheme="minorHAnsi" w:hAnsiTheme="minorHAnsi" w:cstheme="minorHAnsi"/>
                <w:color w:val="000000" w:themeColor="text1"/>
                <w:sz w:val="22"/>
                <w:szCs w:val="22"/>
              </w:rPr>
            </w:pPr>
            <w:r w:rsidRPr="00004FC0">
              <w:rPr>
                <w:rFonts w:asciiTheme="minorHAnsi" w:hAnsiTheme="minorHAnsi" w:cstheme="minorHAnsi"/>
                <w:color w:val="000000" w:themeColor="text1"/>
                <w:sz w:val="22"/>
                <w:szCs w:val="22"/>
              </w:rPr>
              <w:t xml:space="preserve">FEIN: </w:t>
            </w:r>
          </w:p>
        </w:tc>
        <w:tc>
          <w:tcPr>
            <w:tcW w:w="5035" w:type="dxa"/>
          </w:tcPr>
          <w:p w:rsidR="00EE189C" w:rsidRPr="00004FC0" w:rsidRDefault="00EE189C" w:rsidP="005C46FF">
            <w:pPr>
              <w:pStyle w:val="NoSpacing"/>
              <w:rPr>
                <w:rFonts w:asciiTheme="minorHAnsi" w:hAnsiTheme="minorHAnsi" w:cstheme="minorHAnsi"/>
                <w:color w:val="000000" w:themeColor="text1"/>
                <w:sz w:val="22"/>
                <w:szCs w:val="22"/>
              </w:rPr>
            </w:pPr>
            <w:r w:rsidRPr="00004FC0">
              <w:rPr>
                <w:rFonts w:asciiTheme="minorHAnsi" w:hAnsiTheme="minorHAnsi" w:cstheme="minorHAnsi"/>
                <w:color w:val="000000" w:themeColor="text1"/>
                <w:sz w:val="22"/>
                <w:szCs w:val="22"/>
              </w:rPr>
              <w:t>Signature of Person Authorized to Bind the Firm:</w:t>
            </w:r>
          </w:p>
          <w:p w:rsidR="00EE189C" w:rsidRPr="00004FC0" w:rsidRDefault="00EE189C" w:rsidP="005C46FF">
            <w:pPr>
              <w:pStyle w:val="NoSpacing"/>
              <w:rPr>
                <w:rFonts w:asciiTheme="minorHAnsi" w:hAnsiTheme="minorHAnsi" w:cstheme="minorHAnsi"/>
                <w:color w:val="000000" w:themeColor="text1"/>
                <w:sz w:val="22"/>
                <w:szCs w:val="22"/>
              </w:rPr>
            </w:pPr>
          </w:p>
          <w:p w:rsidR="00EE189C" w:rsidRPr="00004FC0" w:rsidRDefault="00EE189C" w:rsidP="005C46FF">
            <w:pPr>
              <w:pStyle w:val="NoSpacing"/>
              <w:rPr>
                <w:rFonts w:asciiTheme="minorHAnsi" w:hAnsiTheme="minorHAnsi" w:cstheme="minorHAnsi"/>
                <w:color w:val="000000" w:themeColor="text1"/>
                <w:sz w:val="22"/>
                <w:szCs w:val="22"/>
              </w:rPr>
            </w:pPr>
          </w:p>
        </w:tc>
      </w:tr>
      <w:tr w:rsidR="00EE189C" w:rsidRPr="007C3A8E" w:rsidTr="005C46FF">
        <w:tc>
          <w:tcPr>
            <w:tcW w:w="5035" w:type="dxa"/>
          </w:tcPr>
          <w:p w:rsidR="00EE189C" w:rsidRPr="00004FC0" w:rsidRDefault="00EE189C" w:rsidP="005C46FF">
            <w:pPr>
              <w:pStyle w:val="NoSpacing"/>
              <w:rPr>
                <w:rFonts w:asciiTheme="minorHAnsi" w:hAnsiTheme="minorHAnsi" w:cstheme="minorHAnsi"/>
                <w:color w:val="000000" w:themeColor="text1"/>
                <w:sz w:val="22"/>
                <w:szCs w:val="22"/>
              </w:rPr>
            </w:pPr>
            <w:r w:rsidRPr="00004FC0">
              <w:rPr>
                <w:rFonts w:asciiTheme="minorHAnsi" w:hAnsiTheme="minorHAnsi" w:cstheme="minorHAnsi"/>
                <w:color w:val="000000" w:themeColor="text1"/>
                <w:sz w:val="22"/>
                <w:szCs w:val="22"/>
              </w:rPr>
              <w:t>Phone Number:</w:t>
            </w:r>
          </w:p>
        </w:tc>
        <w:tc>
          <w:tcPr>
            <w:tcW w:w="5035" w:type="dxa"/>
          </w:tcPr>
          <w:p w:rsidR="00EE189C" w:rsidRPr="00004FC0" w:rsidRDefault="00EE189C" w:rsidP="005C46FF">
            <w:pPr>
              <w:pStyle w:val="NoSpacing"/>
              <w:rPr>
                <w:rFonts w:asciiTheme="minorHAnsi" w:hAnsiTheme="minorHAnsi" w:cstheme="minorHAnsi"/>
                <w:color w:val="000000" w:themeColor="text1"/>
                <w:sz w:val="22"/>
                <w:szCs w:val="22"/>
              </w:rPr>
            </w:pPr>
            <w:r w:rsidRPr="00004FC0">
              <w:rPr>
                <w:rFonts w:asciiTheme="minorHAnsi" w:hAnsiTheme="minorHAnsi" w:cstheme="minorHAnsi"/>
                <w:color w:val="000000" w:themeColor="text1"/>
                <w:sz w:val="22"/>
                <w:szCs w:val="22"/>
              </w:rPr>
              <w:t xml:space="preserve">email: </w:t>
            </w:r>
          </w:p>
        </w:tc>
      </w:tr>
      <w:tr w:rsidR="00EE189C" w:rsidRPr="007C3A8E" w:rsidTr="005C46FF">
        <w:tc>
          <w:tcPr>
            <w:tcW w:w="5035" w:type="dxa"/>
          </w:tcPr>
          <w:p w:rsidR="00EE189C" w:rsidRPr="00004FC0" w:rsidRDefault="00EE189C" w:rsidP="005C46FF">
            <w:pPr>
              <w:pStyle w:val="NoSpacing"/>
              <w:rPr>
                <w:rFonts w:asciiTheme="minorHAnsi" w:hAnsiTheme="minorHAnsi" w:cstheme="minorHAnsi"/>
                <w:color w:val="000000" w:themeColor="text1"/>
                <w:sz w:val="22"/>
                <w:szCs w:val="22"/>
              </w:rPr>
            </w:pPr>
            <w:r w:rsidRPr="00004FC0">
              <w:rPr>
                <w:rFonts w:asciiTheme="minorHAnsi" w:hAnsiTheme="minorHAnsi" w:cstheme="minorHAnsi"/>
                <w:color w:val="000000" w:themeColor="text1"/>
                <w:sz w:val="22"/>
                <w:szCs w:val="22"/>
              </w:rPr>
              <w:t>Name and address of Project Manager that would be assigned to the University:</w:t>
            </w:r>
          </w:p>
          <w:p w:rsidR="00EE189C" w:rsidRPr="00004FC0" w:rsidRDefault="00EE189C" w:rsidP="005C46FF">
            <w:pPr>
              <w:pStyle w:val="NoSpacing"/>
              <w:rPr>
                <w:rFonts w:asciiTheme="minorHAnsi" w:hAnsiTheme="minorHAnsi" w:cstheme="minorHAnsi"/>
                <w:color w:val="000000" w:themeColor="text1"/>
                <w:sz w:val="22"/>
                <w:szCs w:val="22"/>
              </w:rPr>
            </w:pPr>
          </w:p>
          <w:p w:rsidR="00EE189C" w:rsidRPr="00004FC0" w:rsidRDefault="00EE189C" w:rsidP="005C46FF">
            <w:pPr>
              <w:pStyle w:val="NoSpacing"/>
              <w:rPr>
                <w:rFonts w:asciiTheme="minorHAnsi" w:hAnsiTheme="minorHAnsi" w:cstheme="minorHAnsi"/>
                <w:color w:val="000000" w:themeColor="text1"/>
                <w:sz w:val="22"/>
                <w:szCs w:val="22"/>
              </w:rPr>
            </w:pPr>
          </w:p>
          <w:p w:rsidR="00EE189C" w:rsidRPr="00004FC0" w:rsidRDefault="00EE189C" w:rsidP="005C46FF">
            <w:pPr>
              <w:pStyle w:val="NoSpacing"/>
              <w:rPr>
                <w:rFonts w:asciiTheme="minorHAnsi" w:hAnsiTheme="minorHAnsi" w:cstheme="minorHAnsi"/>
                <w:color w:val="000000" w:themeColor="text1"/>
                <w:sz w:val="22"/>
                <w:szCs w:val="22"/>
              </w:rPr>
            </w:pPr>
          </w:p>
          <w:p w:rsidR="00EE189C" w:rsidRPr="00004FC0" w:rsidRDefault="00EE189C" w:rsidP="005C46FF">
            <w:pPr>
              <w:pStyle w:val="NoSpacing"/>
              <w:rPr>
                <w:rFonts w:asciiTheme="minorHAnsi" w:hAnsiTheme="minorHAnsi" w:cstheme="minorHAnsi"/>
                <w:color w:val="000000" w:themeColor="text1"/>
                <w:sz w:val="22"/>
                <w:szCs w:val="22"/>
              </w:rPr>
            </w:pPr>
          </w:p>
        </w:tc>
        <w:tc>
          <w:tcPr>
            <w:tcW w:w="5035" w:type="dxa"/>
          </w:tcPr>
          <w:p w:rsidR="00EE189C" w:rsidRPr="00004FC0" w:rsidRDefault="00EE189C" w:rsidP="005C46FF">
            <w:pPr>
              <w:pStyle w:val="NoSpacing"/>
              <w:rPr>
                <w:rFonts w:asciiTheme="minorHAnsi" w:hAnsiTheme="minorHAnsi" w:cstheme="minorHAnsi"/>
                <w:color w:val="000000" w:themeColor="text1"/>
                <w:sz w:val="22"/>
                <w:szCs w:val="22"/>
              </w:rPr>
            </w:pPr>
          </w:p>
        </w:tc>
      </w:tr>
      <w:tr w:rsidR="00EE189C" w:rsidRPr="007C3A8E" w:rsidTr="005C46FF">
        <w:tc>
          <w:tcPr>
            <w:tcW w:w="5035" w:type="dxa"/>
          </w:tcPr>
          <w:p w:rsidR="00EE189C" w:rsidRPr="00004FC0" w:rsidRDefault="00EE189C" w:rsidP="005C46FF">
            <w:pPr>
              <w:pStyle w:val="NoSpacing"/>
              <w:rPr>
                <w:rFonts w:asciiTheme="minorHAnsi" w:hAnsiTheme="minorHAnsi" w:cstheme="minorHAnsi"/>
                <w:color w:val="000000" w:themeColor="text1"/>
                <w:sz w:val="22"/>
                <w:szCs w:val="22"/>
              </w:rPr>
            </w:pPr>
            <w:r w:rsidRPr="00004FC0">
              <w:rPr>
                <w:rFonts w:asciiTheme="minorHAnsi" w:hAnsiTheme="minorHAnsi" w:cstheme="minorHAnsi"/>
                <w:color w:val="000000" w:themeColor="text1"/>
                <w:sz w:val="22"/>
                <w:szCs w:val="22"/>
              </w:rPr>
              <w:t>Phone Number:</w:t>
            </w:r>
          </w:p>
        </w:tc>
        <w:tc>
          <w:tcPr>
            <w:tcW w:w="5035" w:type="dxa"/>
          </w:tcPr>
          <w:p w:rsidR="00EE189C" w:rsidRPr="00004FC0" w:rsidRDefault="00EE189C" w:rsidP="005C46FF">
            <w:pPr>
              <w:pStyle w:val="NoSpacing"/>
              <w:rPr>
                <w:rFonts w:asciiTheme="minorHAnsi" w:hAnsiTheme="minorHAnsi" w:cstheme="minorHAnsi"/>
                <w:color w:val="000000" w:themeColor="text1"/>
                <w:sz w:val="22"/>
                <w:szCs w:val="22"/>
              </w:rPr>
            </w:pPr>
            <w:r w:rsidRPr="00004FC0">
              <w:rPr>
                <w:rFonts w:asciiTheme="minorHAnsi" w:hAnsiTheme="minorHAnsi" w:cstheme="minorHAnsi"/>
                <w:color w:val="000000" w:themeColor="text1"/>
                <w:sz w:val="22"/>
                <w:szCs w:val="22"/>
              </w:rPr>
              <w:t xml:space="preserve">email: </w:t>
            </w:r>
          </w:p>
        </w:tc>
      </w:tr>
    </w:tbl>
    <w:p w:rsidR="00EE189C" w:rsidRDefault="00EE189C" w:rsidP="00EE189C">
      <w:pPr>
        <w:pStyle w:val="NoSpacing"/>
        <w:rPr>
          <w:color w:val="000000" w:themeColor="text1"/>
          <w:sz w:val="22"/>
          <w:szCs w:val="22"/>
        </w:rPr>
      </w:pPr>
    </w:p>
    <w:p w:rsidR="00EE189C" w:rsidRPr="007C3A8E" w:rsidRDefault="00EE189C" w:rsidP="00EE189C">
      <w:pPr>
        <w:pStyle w:val="NoSpacing"/>
        <w:rPr>
          <w:color w:val="000000" w:themeColor="text1"/>
          <w:sz w:val="22"/>
          <w:szCs w:val="22"/>
        </w:rPr>
      </w:pPr>
      <w:r>
        <w:t xml:space="preserve">Proposals must be </w:t>
      </w:r>
      <w:r w:rsidRPr="002938EC">
        <w:rPr>
          <w:highlight w:val="yellow"/>
        </w:rPr>
        <w:t>submitted no later than</w:t>
      </w:r>
      <w:r>
        <w:rPr>
          <w:highlight w:val="yellow"/>
        </w:rPr>
        <w:t xml:space="preserve"> </w:t>
      </w:r>
      <w:r w:rsidR="00C70102">
        <w:rPr>
          <w:highlight w:val="yellow"/>
        </w:rPr>
        <w:t xml:space="preserve">July 23 at </w:t>
      </w:r>
      <w:bookmarkStart w:id="0" w:name="_GoBack"/>
      <w:bookmarkEnd w:id="0"/>
      <w:r w:rsidRPr="002938EC">
        <w:rPr>
          <w:highlight w:val="yellow"/>
        </w:rPr>
        <w:t>3:00 PM.</w:t>
      </w:r>
      <w:r>
        <w:t xml:space="preserve">  Proposals in electronic format, as well as transactions, and communication are permitted for this procurement.  </w:t>
      </w:r>
      <w:r w:rsidRPr="008C0361">
        <w:rPr>
          <w:b/>
        </w:rPr>
        <w:t>Proposals must be submitted in Adobe .PDF format via the Team Dynamix Link on page 1 of this RFP</w:t>
      </w:r>
      <w:r>
        <w:t>.  Attachments must not be zipped or compressed. Proposals, amendments to proposals, or requests for withdrawal of proposals arriving after the closing time and date may not be considered.</w:t>
      </w:r>
    </w:p>
    <w:p w:rsidR="006B1B0F" w:rsidRPr="006B1B0F" w:rsidRDefault="006B1B0F" w:rsidP="006B1B0F">
      <w:pPr>
        <w:pStyle w:val="NoSpacing"/>
        <w:rPr>
          <w:color w:val="000000" w:themeColor="text1"/>
        </w:rPr>
      </w:pPr>
    </w:p>
    <w:p w:rsidR="006B1B0F" w:rsidRPr="00611364" w:rsidRDefault="006B1B0F" w:rsidP="00EF58E0">
      <w:pPr>
        <w:rPr>
          <w:color w:val="FF0000"/>
        </w:rPr>
      </w:pPr>
    </w:p>
    <w:sectPr w:rsidR="006B1B0F" w:rsidRPr="006113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8E0"/>
    <w:rsid w:val="001121BE"/>
    <w:rsid w:val="001610EA"/>
    <w:rsid w:val="001974FC"/>
    <w:rsid w:val="001C6046"/>
    <w:rsid w:val="00212ED0"/>
    <w:rsid w:val="002E3904"/>
    <w:rsid w:val="003B5BD3"/>
    <w:rsid w:val="003F681B"/>
    <w:rsid w:val="00611364"/>
    <w:rsid w:val="00676E38"/>
    <w:rsid w:val="006B1B0F"/>
    <w:rsid w:val="006E7097"/>
    <w:rsid w:val="00733408"/>
    <w:rsid w:val="00803C1D"/>
    <w:rsid w:val="00844A26"/>
    <w:rsid w:val="008A5531"/>
    <w:rsid w:val="008C3167"/>
    <w:rsid w:val="0093750F"/>
    <w:rsid w:val="009E62C7"/>
    <w:rsid w:val="00A36351"/>
    <w:rsid w:val="00B071B1"/>
    <w:rsid w:val="00BD333F"/>
    <w:rsid w:val="00C70102"/>
    <w:rsid w:val="00CD39AD"/>
    <w:rsid w:val="00CF451C"/>
    <w:rsid w:val="00D1469A"/>
    <w:rsid w:val="00D76D62"/>
    <w:rsid w:val="00E06452"/>
    <w:rsid w:val="00EE189C"/>
    <w:rsid w:val="00EF2E7E"/>
    <w:rsid w:val="00EF5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0EE5D"/>
  <w15:chartTrackingRefBased/>
  <w15:docId w15:val="{029856C3-EDE6-44B0-932B-157C980D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58E0"/>
    <w:rPr>
      <w:color w:val="0000FF"/>
      <w:u w:val="single"/>
    </w:rPr>
  </w:style>
  <w:style w:type="character" w:styleId="FollowedHyperlink">
    <w:name w:val="FollowedHyperlink"/>
    <w:rsid w:val="00CD39AD"/>
    <w:rPr>
      <w:color w:val="800080"/>
      <w:u w:val="single"/>
    </w:rPr>
  </w:style>
  <w:style w:type="paragraph" w:styleId="BalloonText">
    <w:name w:val="Balloon Text"/>
    <w:basedOn w:val="Normal"/>
    <w:semiHidden/>
    <w:rsid w:val="00CD39AD"/>
    <w:rPr>
      <w:rFonts w:ascii="Tahoma" w:hAnsi="Tahoma" w:cs="Tahoma"/>
      <w:sz w:val="16"/>
      <w:szCs w:val="16"/>
    </w:rPr>
  </w:style>
  <w:style w:type="paragraph" w:styleId="NormalWeb">
    <w:name w:val="Normal (Web)"/>
    <w:basedOn w:val="Normal"/>
    <w:uiPriority w:val="99"/>
    <w:unhideWhenUsed/>
    <w:rsid w:val="00B071B1"/>
    <w:pPr>
      <w:spacing w:before="100" w:beforeAutospacing="1" w:after="100" w:afterAutospacing="1"/>
    </w:pPr>
    <w:rPr>
      <w:rFonts w:eastAsia="Calibri"/>
    </w:rPr>
  </w:style>
  <w:style w:type="paragraph" w:styleId="NoSpacing">
    <w:name w:val="No Spacing"/>
    <w:uiPriority w:val="1"/>
    <w:qFormat/>
    <w:rsid w:val="006B1B0F"/>
    <w:rPr>
      <w:sz w:val="24"/>
      <w:szCs w:val="24"/>
    </w:rPr>
  </w:style>
  <w:style w:type="table" w:styleId="TableGrid">
    <w:name w:val="Table Grid"/>
    <w:basedOn w:val="TableNormal"/>
    <w:uiPriority w:val="39"/>
    <w:rsid w:val="00EE1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566202">
      <w:bodyDiv w:val="1"/>
      <w:marLeft w:val="0"/>
      <w:marRight w:val="0"/>
      <w:marTop w:val="0"/>
      <w:marBottom w:val="0"/>
      <w:divBdr>
        <w:top w:val="none" w:sz="0" w:space="0" w:color="auto"/>
        <w:left w:val="none" w:sz="0" w:space="0" w:color="auto"/>
        <w:bottom w:val="none" w:sz="0" w:space="0" w:color="auto"/>
        <w:right w:val="none" w:sz="0" w:space="0" w:color="auto"/>
      </w:divBdr>
    </w:div>
    <w:div w:id="717625295">
      <w:bodyDiv w:val="1"/>
      <w:marLeft w:val="0"/>
      <w:marRight w:val="0"/>
      <w:marTop w:val="0"/>
      <w:marBottom w:val="0"/>
      <w:divBdr>
        <w:top w:val="none" w:sz="0" w:space="0" w:color="auto"/>
        <w:left w:val="none" w:sz="0" w:space="0" w:color="auto"/>
        <w:bottom w:val="none" w:sz="0" w:space="0" w:color="auto"/>
        <w:right w:val="none" w:sz="0" w:space="0" w:color="auto"/>
      </w:divBdr>
    </w:div>
    <w:div w:id="14944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949</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VENDOR LIST</vt:lpstr>
    </vt:vector>
  </TitlesOfParts>
  <Company>University of Baltimore</Company>
  <LinksUpToDate>false</LinksUpToDate>
  <CharactersWithSpaces>5701</CharactersWithSpaces>
  <SharedDoc>false</SharedDoc>
  <HLinks>
    <vt:vector size="54" baseType="variant">
      <vt:variant>
        <vt:i4>2555907</vt:i4>
      </vt:variant>
      <vt:variant>
        <vt:i4>24</vt:i4>
      </vt:variant>
      <vt:variant>
        <vt:i4>0</vt:i4>
      </vt:variant>
      <vt:variant>
        <vt:i4>5</vt:i4>
      </vt:variant>
      <vt:variant>
        <vt:lpwstr>mailto:wwoods@carterbrothers.com</vt:lpwstr>
      </vt:variant>
      <vt:variant>
        <vt:lpwstr/>
      </vt:variant>
      <vt:variant>
        <vt:i4>5111935</vt:i4>
      </vt:variant>
      <vt:variant>
        <vt:i4>21</vt:i4>
      </vt:variant>
      <vt:variant>
        <vt:i4>0</vt:i4>
      </vt:variant>
      <vt:variant>
        <vt:i4>5</vt:i4>
      </vt:variant>
      <vt:variant>
        <vt:lpwstr>mailto:craig@chesapeakeprotection.com</vt:lpwstr>
      </vt:variant>
      <vt:variant>
        <vt:lpwstr/>
      </vt:variant>
      <vt:variant>
        <vt:i4>8126493</vt:i4>
      </vt:variant>
      <vt:variant>
        <vt:i4>18</vt:i4>
      </vt:variant>
      <vt:variant>
        <vt:i4>0</vt:i4>
      </vt:variant>
      <vt:variant>
        <vt:i4>5</vt:i4>
      </vt:variant>
      <vt:variant>
        <vt:lpwstr>mailto:Kevin.castlefire@gmail.com</vt:lpwstr>
      </vt:variant>
      <vt:variant>
        <vt:lpwstr/>
      </vt:variant>
      <vt:variant>
        <vt:i4>2228227</vt:i4>
      </vt:variant>
      <vt:variant>
        <vt:i4>15</vt:i4>
      </vt:variant>
      <vt:variant>
        <vt:i4>0</vt:i4>
      </vt:variant>
      <vt:variant>
        <vt:i4>5</vt:i4>
      </vt:variant>
      <vt:variant>
        <vt:lpwstr>mailto:Jim.horner@rfp-inc.us</vt:lpwstr>
      </vt:variant>
      <vt:variant>
        <vt:lpwstr/>
      </vt:variant>
      <vt:variant>
        <vt:i4>7012417</vt:i4>
      </vt:variant>
      <vt:variant>
        <vt:i4>12</vt:i4>
      </vt:variant>
      <vt:variant>
        <vt:i4>0</vt:i4>
      </vt:variant>
      <vt:variant>
        <vt:i4>5</vt:i4>
      </vt:variant>
      <vt:variant>
        <vt:lpwstr>mailto:butch@arksysinc.com</vt:lpwstr>
      </vt:variant>
      <vt:variant>
        <vt:lpwstr/>
      </vt:variant>
      <vt:variant>
        <vt:i4>131118</vt:i4>
      </vt:variant>
      <vt:variant>
        <vt:i4>9</vt:i4>
      </vt:variant>
      <vt:variant>
        <vt:i4>0</vt:i4>
      </vt:variant>
      <vt:variant>
        <vt:i4>5</vt:i4>
      </vt:variant>
      <vt:variant>
        <vt:lpwstr>mailto:ssmith@afpmd.com</vt:lpwstr>
      </vt:variant>
      <vt:variant>
        <vt:lpwstr/>
      </vt:variant>
      <vt:variant>
        <vt:i4>393248</vt:i4>
      </vt:variant>
      <vt:variant>
        <vt:i4>6</vt:i4>
      </vt:variant>
      <vt:variant>
        <vt:i4>0</vt:i4>
      </vt:variant>
      <vt:variant>
        <vt:i4>5</vt:i4>
      </vt:variant>
      <vt:variant>
        <vt:lpwstr>mailto:mcorkeron@simplexgrinnell.com</vt:lpwstr>
      </vt:variant>
      <vt:variant>
        <vt:lpwstr/>
      </vt:variant>
      <vt:variant>
        <vt:i4>7340104</vt:i4>
      </vt:variant>
      <vt:variant>
        <vt:i4>3</vt:i4>
      </vt:variant>
      <vt:variant>
        <vt:i4>0</vt:i4>
      </vt:variant>
      <vt:variant>
        <vt:i4>5</vt:i4>
      </vt:variant>
      <vt:variant>
        <vt:lpwstr>mailto:TSBaczynskyj@vscfs.com</vt:lpwstr>
      </vt:variant>
      <vt:variant>
        <vt:lpwstr/>
      </vt:variant>
      <vt:variant>
        <vt:i4>4718692</vt:i4>
      </vt:variant>
      <vt:variant>
        <vt:i4>0</vt:i4>
      </vt:variant>
      <vt:variant>
        <vt:i4>0</vt:i4>
      </vt:variant>
      <vt:variant>
        <vt:i4>5</vt:i4>
      </vt:variant>
      <vt:variant>
        <vt:lpwstr>mailto:rbusch@fireline.com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LIST</dc:title>
  <dc:subject/>
  <dc:creator>settings</dc:creator>
  <cp:keywords/>
  <cp:lastModifiedBy>Blair Blankinship</cp:lastModifiedBy>
  <cp:revision>5</cp:revision>
  <cp:lastPrinted>2016-10-07T16:16:00Z</cp:lastPrinted>
  <dcterms:created xsi:type="dcterms:W3CDTF">2024-05-04T13:49:00Z</dcterms:created>
  <dcterms:modified xsi:type="dcterms:W3CDTF">2024-06-25T19:29:00Z</dcterms:modified>
</cp:coreProperties>
</file>