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968" w:rsidRDefault="00481968" w:rsidP="00481968">
      <w:bookmarkStart w:id="0" w:name="_GoBack"/>
      <w:bookmarkEnd w:id="0"/>
    </w:p>
    <w:p w:rsidR="00481968" w:rsidRDefault="003C2ACD" w:rsidP="003C2ACD">
      <w:pPr>
        <w:jc w:val="center"/>
      </w:pPr>
      <w:r w:rsidRPr="005F1939">
        <w:rPr>
          <w:noProof/>
        </w:rPr>
        <w:drawing>
          <wp:inline distT="0" distB="0" distL="0" distR="0" wp14:anchorId="2BC3D36F" wp14:editId="12931E85">
            <wp:extent cx="3305175" cy="1066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5175" cy="1066800"/>
                    </a:xfrm>
                    <a:prstGeom prst="rect">
                      <a:avLst/>
                    </a:prstGeom>
                    <a:noFill/>
                    <a:ln>
                      <a:noFill/>
                    </a:ln>
                  </pic:spPr>
                </pic:pic>
              </a:graphicData>
            </a:graphic>
          </wp:inline>
        </w:drawing>
      </w:r>
    </w:p>
    <w:p w:rsidR="00481968" w:rsidRDefault="00481968" w:rsidP="00481968"/>
    <w:p w:rsidR="00616F1D" w:rsidRDefault="00481968" w:rsidP="00481968">
      <w:r>
        <w:rPr>
          <w:noProof/>
        </w:rPr>
        <w:drawing>
          <wp:inline distT="0" distB="0" distL="0" distR="0">
            <wp:extent cx="5943600" cy="3956050"/>
            <wp:effectExtent l="19050" t="0" r="19050" b="11303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 of UB_10-8-13_cam2_011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9560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481968" w:rsidRPr="00481968" w:rsidRDefault="00481968" w:rsidP="00481968">
      <w:pPr>
        <w:pStyle w:val="NoSpacing"/>
        <w:jc w:val="center"/>
        <w:rPr>
          <w:color w:val="2F5496" w:themeColor="accent5" w:themeShade="BF"/>
          <w:sz w:val="36"/>
          <w:szCs w:val="36"/>
        </w:rPr>
      </w:pPr>
      <w:r w:rsidRPr="00481968">
        <w:rPr>
          <w:color w:val="2F5496" w:themeColor="accent5" w:themeShade="BF"/>
          <w:sz w:val="36"/>
          <w:szCs w:val="36"/>
        </w:rPr>
        <w:t>Federal Work Study</w:t>
      </w:r>
    </w:p>
    <w:p w:rsidR="00481968" w:rsidRDefault="00481968" w:rsidP="00481968">
      <w:pPr>
        <w:pStyle w:val="NoSpacing"/>
        <w:jc w:val="center"/>
        <w:rPr>
          <w:color w:val="2F5496" w:themeColor="accent5" w:themeShade="BF"/>
          <w:sz w:val="36"/>
          <w:szCs w:val="36"/>
        </w:rPr>
      </w:pPr>
      <w:r w:rsidRPr="00481968">
        <w:rPr>
          <w:color w:val="2F5496" w:themeColor="accent5" w:themeShade="BF"/>
          <w:sz w:val="36"/>
          <w:szCs w:val="36"/>
        </w:rPr>
        <w:t>Student Manual</w:t>
      </w:r>
    </w:p>
    <w:p w:rsidR="00481968" w:rsidRPr="00481968" w:rsidRDefault="00481968" w:rsidP="00481968">
      <w:pPr>
        <w:pStyle w:val="NoSpacing"/>
        <w:jc w:val="center"/>
        <w:rPr>
          <w:color w:val="2F5496" w:themeColor="accent5" w:themeShade="BF"/>
          <w:sz w:val="36"/>
          <w:szCs w:val="36"/>
        </w:rPr>
      </w:pPr>
      <w:r>
        <w:rPr>
          <w:color w:val="2F5496" w:themeColor="accent5" w:themeShade="BF"/>
          <w:sz w:val="36"/>
          <w:szCs w:val="36"/>
        </w:rPr>
        <w:t>@</w:t>
      </w:r>
    </w:p>
    <w:p w:rsidR="00481968" w:rsidRDefault="00481968" w:rsidP="00481968">
      <w:pPr>
        <w:pStyle w:val="NoSpacing"/>
        <w:jc w:val="center"/>
        <w:rPr>
          <w:color w:val="2F5496" w:themeColor="accent5" w:themeShade="BF"/>
          <w:sz w:val="36"/>
          <w:szCs w:val="36"/>
        </w:rPr>
      </w:pPr>
      <w:r w:rsidRPr="00481968">
        <w:rPr>
          <w:color w:val="2F5496" w:themeColor="accent5" w:themeShade="BF"/>
          <w:sz w:val="36"/>
          <w:szCs w:val="36"/>
        </w:rPr>
        <w:t>University of Baltimore</w:t>
      </w:r>
    </w:p>
    <w:p w:rsidR="00481968" w:rsidRDefault="00481968" w:rsidP="00481968">
      <w:pPr>
        <w:pStyle w:val="NoSpacing"/>
        <w:jc w:val="center"/>
        <w:rPr>
          <w:color w:val="2F5496" w:themeColor="accent5" w:themeShade="BF"/>
          <w:sz w:val="36"/>
          <w:szCs w:val="36"/>
        </w:rPr>
      </w:pPr>
    </w:p>
    <w:p w:rsidR="00481968" w:rsidRPr="00A15E37" w:rsidRDefault="00481968" w:rsidP="00481968">
      <w:pPr>
        <w:pStyle w:val="NoSpacing"/>
        <w:jc w:val="center"/>
        <w:rPr>
          <w:b/>
          <w:color w:val="FFC000"/>
          <w:sz w:val="36"/>
          <w:szCs w:val="36"/>
        </w:rPr>
      </w:pPr>
      <w:r w:rsidRPr="00A15E37">
        <w:rPr>
          <w:b/>
          <w:color w:val="FFC000"/>
          <w:sz w:val="36"/>
          <w:szCs w:val="36"/>
        </w:rPr>
        <w:t>Table of Contents</w:t>
      </w:r>
    </w:p>
    <w:p w:rsidR="00481968" w:rsidRDefault="00481968" w:rsidP="00481968">
      <w:pPr>
        <w:pStyle w:val="NoSpacing"/>
        <w:rPr>
          <w:color w:val="7B7B7B" w:themeColor="accent3" w:themeShade="BF"/>
          <w:sz w:val="28"/>
        </w:rPr>
      </w:pPr>
    </w:p>
    <w:p w:rsidR="00481968" w:rsidRDefault="00481968" w:rsidP="00481968">
      <w:pPr>
        <w:pStyle w:val="NoSpacing"/>
        <w:rPr>
          <w:color w:val="7B7B7B" w:themeColor="accent3" w:themeShade="BF"/>
          <w:sz w:val="28"/>
        </w:rPr>
      </w:pPr>
    </w:p>
    <w:p w:rsidR="00481968" w:rsidRPr="00A15E37" w:rsidRDefault="00481968" w:rsidP="00481968">
      <w:pPr>
        <w:pStyle w:val="NoSpacing"/>
        <w:rPr>
          <w:b/>
          <w:color w:val="FFC000"/>
          <w:sz w:val="28"/>
          <w:szCs w:val="28"/>
        </w:rPr>
      </w:pPr>
      <w:r w:rsidRPr="00A15E37">
        <w:rPr>
          <w:b/>
          <w:color w:val="FFC000"/>
          <w:sz w:val="28"/>
          <w:szCs w:val="28"/>
        </w:rPr>
        <w:t>Getting Started</w:t>
      </w:r>
    </w:p>
    <w:p w:rsidR="00481968" w:rsidRPr="006F034A" w:rsidRDefault="006F034A" w:rsidP="00481968">
      <w:pPr>
        <w:pStyle w:val="NoSpacing"/>
        <w:rPr>
          <w:sz w:val="28"/>
          <w:szCs w:val="28"/>
        </w:rPr>
      </w:pPr>
      <w:r w:rsidRPr="006F034A">
        <w:rPr>
          <w:sz w:val="28"/>
          <w:szCs w:val="28"/>
        </w:rPr>
        <w:t xml:space="preserve">   </w:t>
      </w:r>
      <w:r w:rsidR="00481968" w:rsidRPr="006F034A">
        <w:rPr>
          <w:sz w:val="28"/>
          <w:szCs w:val="28"/>
        </w:rPr>
        <w:t>Overview……………….…………</w:t>
      </w:r>
      <w:r w:rsidR="00481968" w:rsidRPr="006F034A">
        <w:rPr>
          <w:sz w:val="28"/>
          <w:szCs w:val="28"/>
        </w:rPr>
        <w:tab/>
        <w:t>3</w:t>
      </w:r>
    </w:p>
    <w:p w:rsidR="00481968" w:rsidRPr="006F034A" w:rsidRDefault="006F034A" w:rsidP="00481968">
      <w:pPr>
        <w:pStyle w:val="NoSpacing"/>
        <w:rPr>
          <w:sz w:val="28"/>
          <w:szCs w:val="28"/>
        </w:rPr>
      </w:pPr>
      <w:r w:rsidRPr="006F034A">
        <w:rPr>
          <w:sz w:val="28"/>
          <w:szCs w:val="28"/>
        </w:rPr>
        <w:t xml:space="preserve">   </w:t>
      </w:r>
      <w:r w:rsidR="00481968" w:rsidRPr="006F034A">
        <w:rPr>
          <w:sz w:val="28"/>
          <w:szCs w:val="28"/>
        </w:rPr>
        <w:t>Eligibility…………………………</w:t>
      </w:r>
      <w:r w:rsidR="00481968" w:rsidRPr="006F034A">
        <w:rPr>
          <w:sz w:val="28"/>
          <w:szCs w:val="28"/>
        </w:rPr>
        <w:tab/>
        <w:t>3</w:t>
      </w:r>
    </w:p>
    <w:p w:rsidR="00063882" w:rsidRDefault="006F034A" w:rsidP="00481968">
      <w:pPr>
        <w:pStyle w:val="NoSpacing"/>
        <w:rPr>
          <w:sz w:val="28"/>
          <w:szCs w:val="28"/>
        </w:rPr>
      </w:pPr>
      <w:r w:rsidRPr="006F034A">
        <w:rPr>
          <w:sz w:val="28"/>
          <w:szCs w:val="28"/>
        </w:rPr>
        <w:t xml:space="preserve">   </w:t>
      </w:r>
      <w:r w:rsidR="00481968" w:rsidRPr="006F034A">
        <w:rPr>
          <w:sz w:val="28"/>
          <w:szCs w:val="28"/>
        </w:rPr>
        <w:t xml:space="preserve">FWS Awards Limits </w:t>
      </w:r>
    </w:p>
    <w:p w:rsidR="00481968" w:rsidRPr="006F034A" w:rsidRDefault="00063882" w:rsidP="00481968">
      <w:pPr>
        <w:pStyle w:val="NoSpacing"/>
        <w:rPr>
          <w:sz w:val="28"/>
          <w:szCs w:val="28"/>
        </w:rPr>
      </w:pPr>
      <w:r>
        <w:rPr>
          <w:sz w:val="28"/>
          <w:szCs w:val="28"/>
        </w:rPr>
        <w:t xml:space="preserve">   A</w:t>
      </w:r>
      <w:r w:rsidR="006F034A" w:rsidRPr="006F034A">
        <w:rPr>
          <w:sz w:val="28"/>
          <w:szCs w:val="28"/>
        </w:rPr>
        <w:t>nd</w:t>
      </w:r>
      <w:r w:rsidR="00481968" w:rsidRPr="006F034A">
        <w:rPr>
          <w:sz w:val="28"/>
          <w:szCs w:val="28"/>
        </w:rPr>
        <w:t xml:space="preserve"> Periods ……</w:t>
      </w:r>
      <w:r>
        <w:rPr>
          <w:sz w:val="28"/>
          <w:szCs w:val="28"/>
        </w:rPr>
        <w:t>………………..</w:t>
      </w:r>
      <w:r w:rsidR="00481968" w:rsidRPr="006F034A">
        <w:rPr>
          <w:sz w:val="28"/>
          <w:szCs w:val="28"/>
        </w:rPr>
        <w:t xml:space="preserve">     3</w:t>
      </w:r>
    </w:p>
    <w:p w:rsidR="00481968" w:rsidRPr="006F034A" w:rsidRDefault="00481968" w:rsidP="00481968">
      <w:pPr>
        <w:pStyle w:val="NoSpacing"/>
        <w:rPr>
          <w:b/>
          <w:color w:val="2F5496" w:themeColor="accent5" w:themeShade="BF"/>
          <w:sz w:val="28"/>
          <w:szCs w:val="28"/>
        </w:rPr>
      </w:pPr>
    </w:p>
    <w:p w:rsidR="00481968" w:rsidRPr="00A15E37" w:rsidRDefault="00481968" w:rsidP="00481968">
      <w:pPr>
        <w:pStyle w:val="NoSpacing"/>
        <w:rPr>
          <w:b/>
          <w:color w:val="FFC000"/>
          <w:sz w:val="28"/>
          <w:szCs w:val="28"/>
        </w:rPr>
      </w:pPr>
      <w:r w:rsidRPr="00A15E37">
        <w:rPr>
          <w:b/>
          <w:color w:val="FFC000"/>
          <w:sz w:val="28"/>
          <w:szCs w:val="28"/>
        </w:rPr>
        <w:t>Applying for FWS</w:t>
      </w:r>
    </w:p>
    <w:p w:rsidR="00481968" w:rsidRPr="006F034A" w:rsidRDefault="006F034A" w:rsidP="00481968">
      <w:pPr>
        <w:pStyle w:val="NoSpacing"/>
        <w:rPr>
          <w:sz w:val="28"/>
          <w:szCs w:val="28"/>
        </w:rPr>
      </w:pPr>
      <w:r w:rsidRPr="006F034A">
        <w:rPr>
          <w:sz w:val="28"/>
          <w:szCs w:val="28"/>
        </w:rPr>
        <w:t xml:space="preserve">   </w:t>
      </w:r>
      <w:r w:rsidR="00804436">
        <w:rPr>
          <w:sz w:val="28"/>
          <w:szCs w:val="28"/>
        </w:rPr>
        <w:t>Application………………………..</w:t>
      </w:r>
      <w:r w:rsidR="00804436">
        <w:rPr>
          <w:sz w:val="28"/>
          <w:szCs w:val="28"/>
        </w:rPr>
        <w:tab/>
        <w:t>4</w:t>
      </w:r>
    </w:p>
    <w:p w:rsidR="00481968" w:rsidRPr="006F034A" w:rsidRDefault="006F034A" w:rsidP="00481968">
      <w:pPr>
        <w:pStyle w:val="NoSpacing"/>
        <w:rPr>
          <w:sz w:val="28"/>
          <w:szCs w:val="28"/>
        </w:rPr>
      </w:pPr>
      <w:r w:rsidRPr="006F034A">
        <w:rPr>
          <w:sz w:val="28"/>
          <w:szCs w:val="28"/>
        </w:rPr>
        <w:t xml:space="preserve">   </w:t>
      </w:r>
      <w:r w:rsidR="00481968" w:rsidRPr="006F034A">
        <w:rPr>
          <w:sz w:val="28"/>
          <w:szCs w:val="28"/>
        </w:rPr>
        <w:t>Resume……………………………</w:t>
      </w:r>
      <w:r w:rsidR="00481968" w:rsidRPr="006F034A">
        <w:rPr>
          <w:sz w:val="28"/>
          <w:szCs w:val="28"/>
        </w:rPr>
        <w:tab/>
        <w:t>4</w:t>
      </w:r>
    </w:p>
    <w:p w:rsidR="00481968" w:rsidRPr="006F034A" w:rsidRDefault="006F034A" w:rsidP="00481968">
      <w:pPr>
        <w:pStyle w:val="NoSpacing"/>
        <w:rPr>
          <w:sz w:val="28"/>
          <w:szCs w:val="28"/>
        </w:rPr>
      </w:pPr>
      <w:r w:rsidRPr="006F034A">
        <w:rPr>
          <w:sz w:val="28"/>
          <w:szCs w:val="28"/>
        </w:rPr>
        <w:t xml:space="preserve">   </w:t>
      </w:r>
      <w:r w:rsidR="00481968" w:rsidRPr="006F034A">
        <w:rPr>
          <w:sz w:val="28"/>
          <w:szCs w:val="28"/>
        </w:rPr>
        <w:t>Deadlines………………………….</w:t>
      </w:r>
      <w:r w:rsidR="00481968" w:rsidRPr="006F034A">
        <w:rPr>
          <w:sz w:val="28"/>
          <w:szCs w:val="28"/>
        </w:rPr>
        <w:tab/>
        <w:t>4</w:t>
      </w:r>
    </w:p>
    <w:p w:rsidR="00481968" w:rsidRPr="006F034A" w:rsidRDefault="00481968" w:rsidP="00481968">
      <w:pPr>
        <w:pStyle w:val="NoSpacing"/>
        <w:rPr>
          <w:color w:val="2F5496" w:themeColor="accent5" w:themeShade="BF"/>
          <w:sz w:val="28"/>
          <w:szCs w:val="28"/>
        </w:rPr>
      </w:pPr>
    </w:p>
    <w:p w:rsidR="00481968" w:rsidRPr="00A15E37" w:rsidRDefault="00481968" w:rsidP="00481968">
      <w:pPr>
        <w:pStyle w:val="NoSpacing"/>
        <w:rPr>
          <w:b/>
          <w:color w:val="FFC000"/>
          <w:sz w:val="28"/>
          <w:szCs w:val="28"/>
        </w:rPr>
      </w:pPr>
      <w:r w:rsidRPr="00A15E37">
        <w:rPr>
          <w:b/>
          <w:color w:val="FFC000"/>
          <w:sz w:val="28"/>
          <w:szCs w:val="28"/>
        </w:rPr>
        <w:t>The Hiring Process</w:t>
      </w:r>
    </w:p>
    <w:p w:rsidR="00481968" w:rsidRPr="006F034A" w:rsidRDefault="006F034A" w:rsidP="00481968">
      <w:pPr>
        <w:pStyle w:val="NoSpacing"/>
        <w:rPr>
          <w:sz w:val="28"/>
          <w:szCs w:val="28"/>
        </w:rPr>
      </w:pPr>
      <w:r w:rsidRPr="006F034A">
        <w:rPr>
          <w:sz w:val="28"/>
          <w:szCs w:val="28"/>
        </w:rPr>
        <w:t xml:space="preserve">   </w:t>
      </w:r>
      <w:r>
        <w:rPr>
          <w:sz w:val="28"/>
          <w:szCs w:val="28"/>
        </w:rPr>
        <w:t>Award Amounts…………………</w:t>
      </w:r>
      <w:r w:rsidR="00481968" w:rsidRPr="006F034A">
        <w:rPr>
          <w:sz w:val="28"/>
          <w:szCs w:val="28"/>
        </w:rPr>
        <w:tab/>
        <w:t>4</w:t>
      </w:r>
    </w:p>
    <w:p w:rsidR="00481968" w:rsidRPr="006F034A" w:rsidRDefault="00804436" w:rsidP="00804436">
      <w:pPr>
        <w:pStyle w:val="NoSpacing"/>
        <w:rPr>
          <w:sz w:val="28"/>
          <w:szCs w:val="28"/>
        </w:rPr>
      </w:pPr>
      <w:r>
        <w:rPr>
          <w:sz w:val="28"/>
          <w:szCs w:val="28"/>
        </w:rPr>
        <w:t xml:space="preserve">   </w:t>
      </w:r>
      <w:r w:rsidR="006F034A">
        <w:rPr>
          <w:sz w:val="28"/>
          <w:szCs w:val="28"/>
        </w:rPr>
        <w:t xml:space="preserve">Interviews and Selection……..  </w:t>
      </w:r>
      <w:r w:rsidR="00481968" w:rsidRPr="006F034A">
        <w:rPr>
          <w:sz w:val="28"/>
          <w:szCs w:val="28"/>
        </w:rPr>
        <w:t>4</w:t>
      </w:r>
    </w:p>
    <w:p w:rsidR="00481968" w:rsidRPr="006F034A" w:rsidRDefault="006F034A" w:rsidP="00481968">
      <w:pPr>
        <w:pStyle w:val="NoSpacing"/>
        <w:rPr>
          <w:sz w:val="28"/>
          <w:szCs w:val="28"/>
        </w:rPr>
      </w:pPr>
      <w:r w:rsidRPr="006F034A">
        <w:rPr>
          <w:sz w:val="28"/>
          <w:szCs w:val="28"/>
        </w:rPr>
        <w:t xml:space="preserve">   </w:t>
      </w:r>
      <w:r w:rsidR="00481968" w:rsidRPr="006F034A">
        <w:rPr>
          <w:sz w:val="28"/>
          <w:szCs w:val="28"/>
        </w:rPr>
        <w:t>Background Check</w:t>
      </w:r>
    </w:p>
    <w:p w:rsidR="00481968" w:rsidRPr="006F034A" w:rsidRDefault="006F034A" w:rsidP="00481968">
      <w:pPr>
        <w:pStyle w:val="NoSpacing"/>
        <w:rPr>
          <w:sz w:val="28"/>
          <w:szCs w:val="28"/>
        </w:rPr>
      </w:pPr>
      <w:r w:rsidRPr="006F034A">
        <w:rPr>
          <w:sz w:val="28"/>
          <w:szCs w:val="28"/>
        </w:rPr>
        <w:t xml:space="preserve">   </w:t>
      </w:r>
      <w:r w:rsidR="00481968" w:rsidRPr="006F034A">
        <w:rPr>
          <w:sz w:val="28"/>
          <w:szCs w:val="28"/>
        </w:rPr>
        <w:t>And Drug Screening……………..</w:t>
      </w:r>
      <w:r w:rsidR="00481968" w:rsidRPr="006F034A">
        <w:rPr>
          <w:sz w:val="28"/>
          <w:szCs w:val="28"/>
        </w:rPr>
        <w:tab/>
        <w:t>4</w:t>
      </w:r>
    </w:p>
    <w:p w:rsidR="00481968" w:rsidRPr="006F034A" w:rsidRDefault="006F034A" w:rsidP="00481968">
      <w:pPr>
        <w:pStyle w:val="NoSpacing"/>
        <w:rPr>
          <w:sz w:val="28"/>
          <w:szCs w:val="28"/>
        </w:rPr>
      </w:pPr>
      <w:r w:rsidRPr="006F034A">
        <w:rPr>
          <w:sz w:val="28"/>
          <w:szCs w:val="28"/>
        </w:rPr>
        <w:t xml:space="preserve">   </w:t>
      </w:r>
    </w:p>
    <w:p w:rsidR="00481968" w:rsidRPr="006F034A" w:rsidRDefault="00481968" w:rsidP="00481968">
      <w:pPr>
        <w:pStyle w:val="NoSpacing"/>
        <w:rPr>
          <w:color w:val="2F5496" w:themeColor="accent5" w:themeShade="BF"/>
          <w:sz w:val="28"/>
          <w:szCs w:val="28"/>
        </w:rPr>
      </w:pPr>
    </w:p>
    <w:p w:rsidR="00481968" w:rsidRPr="00A15E37" w:rsidRDefault="00481968" w:rsidP="00481968">
      <w:pPr>
        <w:pStyle w:val="NoSpacing"/>
        <w:rPr>
          <w:b/>
          <w:color w:val="FFC000"/>
          <w:sz w:val="28"/>
          <w:szCs w:val="28"/>
        </w:rPr>
      </w:pPr>
      <w:r w:rsidRPr="00A15E37">
        <w:rPr>
          <w:b/>
          <w:color w:val="FFC000"/>
          <w:sz w:val="28"/>
          <w:szCs w:val="28"/>
        </w:rPr>
        <w:t>Working</w:t>
      </w:r>
    </w:p>
    <w:p w:rsidR="00481968" w:rsidRPr="006F034A" w:rsidRDefault="006F034A" w:rsidP="00481968">
      <w:pPr>
        <w:pStyle w:val="NoSpacing"/>
        <w:rPr>
          <w:sz w:val="28"/>
          <w:szCs w:val="28"/>
        </w:rPr>
      </w:pPr>
      <w:r w:rsidRPr="006F034A">
        <w:rPr>
          <w:sz w:val="28"/>
          <w:szCs w:val="28"/>
        </w:rPr>
        <w:t xml:space="preserve">   </w:t>
      </w:r>
      <w:r w:rsidR="00481968" w:rsidRPr="006F034A">
        <w:rPr>
          <w:sz w:val="28"/>
          <w:szCs w:val="28"/>
        </w:rPr>
        <w:t>Wages………………………………</w:t>
      </w:r>
      <w:r w:rsidR="00481968" w:rsidRPr="006F034A">
        <w:rPr>
          <w:sz w:val="28"/>
          <w:szCs w:val="28"/>
        </w:rPr>
        <w:tab/>
        <w:t>5</w:t>
      </w:r>
    </w:p>
    <w:p w:rsidR="00481968" w:rsidRPr="006F034A" w:rsidRDefault="006F034A" w:rsidP="00481968">
      <w:pPr>
        <w:pStyle w:val="NoSpacing"/>
        <w:rPr>
          <w:sz w:val="28"/>
          <w:szCs w:val="28"/>
        </w:rPr>
      </w:pPr>
      <w:r w:rsidRPr="006F034A">
        <w:rPr>
          <w:sz w:val="28"/>
          <w:szCs w:val="28"/>
        </w:rPr>
        <w:t xml:space="preserve">   </w:t>
      </w:r>
      <w:r w:rsidR="00481968" w:rsidRPr="006F034A">
        <w:rPr>
          <w:sz w:val="28"/>
          <w:szCs w:val="28"/>
        </w:rPr>
        <w:t>Schedules…………………………..</w:t>
      </w:r>
      <w:r w:rsidR="00481968" w:rsidRPr="006F034A">
        <w:rPr>
          <w:sz w:val="28"/>
          <w:szCs w:val="28"/>
        </w:rPr>
        <w:tab/>
        <w:t>5</w:t>
      </w:r>
    </w:p>
    <w:p w:rsidR="00481968" w:rsidRPr="006F034A" w:rsidRDefault="006F034A" w:rsidP="00481968">
      <w:pPr>
        <w:pStyle w:val="NoSpacing"/>
        <w:rPr>
          <w:sz w:val="28"/>
          <w:szCs w:val="28"/>
        </w:rPr>
      </w:pPr>
      <w:r w:rsidRPr="006F034A">
        <w:rPr>
          <w:sz w:val="28"/>
          <w:szCs w:val="28"/>
        </w:rPr>
        <w:t xml:space="preserve">   </w:t>
      </w:r>
      <w:r w:rsidR="00481968" w:rsidRPr="006F034A">
        <w:rPr>
          <w:sz w:val="28"/>
          <w:szCs w:val="28"/>
        </w:rPr>
        <w:t>Absences……………………………</w:t>
      </w:r>
      <w:r w:rsidR="00481968" w:rsidRPr="006F034A">
        <w:rPr>
          <w:sz w:val="28"/>
          <w:szCs w:val="28"/>
        </w:rPr>
        <w:tab/>
        <w:t>5</w:t>
      </w:r>
    </w:p>
    <w:p w:rsidR="00481968" w:rsidRPr="006F034A" w:rsidRDefault="006F034A" w:rsidP="00481968">
      <w:pPr>
        <w:pStyle w:val="NoSpacing"/>
        <w:rPr>
          <w:sz w:val="28"/>
          <w:szCs w:val="28"/>
        </w:rPr>
      </w:pPr>
      <w:r w:rsidRPr="006F034A">
        <w:rPr>
          <w:sz w:val="28"/>
          <w:szCs w:val="28"/>
        </w:rPr>
        <w:t xml:space="preserve">   </w:t>
      </w:r>
      <w:r w:rsidR="00481968" w:rsidRPr="006F034A">
        <w:rPr>
          <w:sz w:val="28"/>
          <w:szCs w:val="28"/>
        </w:rPr>
        <w:t>Breaks………………………………</w:t>
      </w:r>
      <w:r w:rsidR="00481968" w:rsidRPr="006F034A">
        <w:rPr>
          <w:sz w:val="28"/>
          <w:szCs w:val="28"/>
        </w:rPr>
        <w:tab/>
        <w:t>5</w:t>
      </w:r>
    </w:p>
    <w:p w:rsidR="00481968" w:rsidRPr="006F034A" w:rsidRDefault="006F034A" w:rsidP="00481968">
      <w:pPr>
        <w:pStyle w:val="NoSpacing"/>
        <w:rPr>
          <w:sz w:val="28"/>
          <w:szCs w:val="28"/>
        </w:rPr>
      </w:pPr>
      <w:r w:rsidRPr="006F034A">
        <w:rPr>
          <w:sz w:val="28"/>
          <w:szCs w:val="28"/>
        </w:rPr>
        <w:t xml:space="preserve">   </w:t>
      </w:r>
      <w:r w:rsidR="00481968" w:rsidRPr="006F034A">
        <w:rPr>
          <w:sz w:val="28"/>
          <w:szCs w:val="28"/>
        </w:rPr>
        <w:t>Training……………………………..</w:t>
      </w:r>
      <w:r w:rsidR="00481968" w:rsidRPr="006F034A">
        <w:rPr>
          <w:sz w:val="28"/>
          <w:szCs w:val="28"/>
        </w:rPr>
        <w:tab/>
        <w:t>5</w:t>
      </w:r>
    </w:p>
    <w:p w:rsidR="00481968" w:rsidRPr="006F034A" w:rsidRDefault="006F034A" w:rsidP="00481968">
      <w:pPr>
        <w:pStyle w:val="NoSpacing"/>
        <w:rPr>
          <w:sz w:val="28"/>
          <w:szCs w:val="28"/>
        </w:rPr>
      </w:pPr>
      <w:r w:rsidRPr="006F034A">
        <w:rPr>
          <w:sz w:val="28"/>
          <w:szCs w:val="28"/>
        </w:rPr>
        <w:t xml:space="preserve">   </w:t>
      </w:r>
      <w:r>
        <w:rPr>
          <w:sz w:val="28"/>
          <w:szCs w:val="28"/>
        </w:rPr>
        <w:t xml:space="preserve">Payroll Procedures…………….    </w:t>
      </w:r>
      <w:r w:rsidR="00481968" w:rsidRPr="006F034A">
        <w:rPr>
          <w:sz w:val="28"/>
          <w:szCs w:val="28"/>
        </w:rPr>
        <w:t>5</w:t>
      </w:r>
    </w:p>
    <w:p w:rsidR="00481968" w:rsidRPr="006F034A" w:rsidRDefault="006F034A" w:rsidP="00481968">
      <w:pPr>
        <w:pStyle w:val="NoSpacing"/>
        <w:rPr>
          <w:sz w:val="28"/>
          <w:szCs w:val="28"/>
        </w:rPr>
      </w:pPr>
      <w:r w:rsidRPr="006F034A">
        <w:rPr>
          <w:sz w:val="28"/>
          <w:szCs w:val="28"/>
        </w:rPr>
        <w:t xml:space="preserve">   </w:t>
      </w:r>
      <w:r>
        <w:rPr>
          <w:sz w:val="28"/>
          <w:szCs w:val="28"/>
        </w:rPr>
        <w:t>Changing Positions……………</w:t>
      </w:r>
      <w:proofErr w:type="gramStart"/>
      <w:r>
        <w:rPr>
          <w:sz w:val="28"/>
          <w:szCs w:val="28"/>
        </w:rPr>
        <w:t>…  6</w:t>
      </w:r>
      <w:proofErr w:type="gramEnd"/>
    </w:p>
    <w:p w:rsidR="00481968" w:rsidRPr="006F034A" w:rsidRDefault="006F034A" w:rsidP="00481968">
      <w:pPr>
        <w:pStyle w:val="NoSpacing"/>
        <w:rPr>
          <w:sz w:val="28"/>
          <w:szCs w:val="28"/>
        </w:rPr>
      </w:pPr>
      <w:r w:rsidRPr="006F034A">
        <w:rPr>
          <w:sz w:val="28"/>
          <w:szCs w:val="28"/>
        </w:rPr>
        <w:t xml:space="preserve">   </w:t>
      </w:r>
      <w:r>
        <w:rPr>
          <w:sz w:val="28"/>
          <w:szCs w:val="28"/>
        </w:rPr>
        <w:t xml:space="preserve">Performance Evaluations…….. </w:t>
      </w:r>
      <w:r w:rsidR="00481968" w:rsidRPr="006F034A">
        <w:rPr>
          <w:sz w:val="28"/>
          <w:szCs w:val="28"/>
        </w:rPr>
        <w:t>6</w:t>
      </w:r>
    </w:p>
    <w:p w:rsidR="00481968" w:rsidRPr="006F034A" w:rsidRDefault="006F034A" w:rsidP="00481968">
      <w:pPr>
        <w:pStyle w:val="NoSpacing"/>
        <w:rPr>
          <w:sz w:val="28"/>
          <w:szCs w:val="28"/>
        </w:rPr>
      </w:pPr>
      <w:r w:rsidRPr="006F034A">
        <w:rPr>
          <w:sz w:val="28"/>
          <w:szCs w:val="28"/>
        </w:rPr>
        <w:t xml:space="preserve">   </w:t>
      </w:r>
      <w:r w:rsidRPr="007775EB">
        <w:rPr>
          <w:sz w:val="28"/>
          <w:szCs w:val="28"/>
        </w:rPr>
        <w:t>Ethics Policy………………………</w:t>
      </w:r>
      <w:proofErr w:type="gramStart"/>
      <w:r w:rsidRPr="007775EB">
        <w:rPr>
          <w:sz w:val="28"/>
          <w:szCs w:val="28"/>
        </w:rPr>
        <w:t xml:space="preserve">…  </w:t>
      </w:r>
      <w:r w:rsidR="00481968" w:rsidRPr="007775EB">
        <w:rPr>
          <w:sz w:val="28"/>
          <w:szCs w:val="28"/>
        </w:rPr>
        <w:t>6</w:t>
      </w:r>
      <w:proofErr w:type="gramEnd"/>
    </w:p>
    <w:p w:rsidR="00C55C99" w:rsidRDefault="006F034A" w:rsidP="00481968">
      <w:pPr>
        <w:pStyle w:val="NoSpacing"/>
        <w:rPr>
          <w:sz w:val="28"/>
          <w:szCs w:val="28"/>
        </w:rPr>
      </w:pPr>
      <w:r w:rsidRPr="006F034A">
        <w:rPr>
          <w:sz w:val="28"/>
          <w:szCs w:val="28"/>
        </w:rPr>
        <w:t xml:space="preserve">   </w:t>
      </w:r>
      <w:r w:rsidR="00481968" w:rsidRPr="006F034A">
        <w:rPr>
          <w:sz w:val="28"/>
          <w:szCs w:val="28"/>
        </w:rPr>
        <w:t xml:space="preserve">Dress Code </w:t>
      </w:r>
    </w:p>
    <w:p w:rsidR="00481968" w:rsidRPr="006F034A" w:rsidRDefault="00C55C99" w:rsidP="00481968">
      <w:pPr>
        <w:pStyle w:val="NoSpacing"/>
        <w:rPr>
          <w:sz w:val="28"/>
          <w:szCs w:val="28"/>
        </w:rPr>
      </w:pPr>
      <w:r>
        <w:rPr>
          <w:sz w:val="28"/>
          <w:szCs w:val="28"/>
        </w:rPr>
        <w:t xml:space="preserve">   A</w:t>
      </w:r>
      <w:r w:rsidR="00481968" w:rsidRPr="006F034A">
        <w:rPr>
          <w:sz w:val="28"/>
          <w:szCs w:val="28"/>
        </w:rPr>
        <w:t>nd Professionalism……</w:t>
      </w:r>
      <w:r>
        <w:rPr>
          <w:sz w:val="28"/>
          <w:szCs w:val="28"/>
        </w:rPr>
        <w:t>……….</w:t>
      </w:r>
      <w:r w:rsidR="00481968" w:rsidRPr="006F034A">
        <w:rPr>
          <w:sz w:val="28"/>
          <w:szCs w:val="28"/>
        </w:rPr>
        <w:tab/>
      </w:r>
      <w:r>
        <w:rPr>
          <w:sz w:val="28"/>
          <w:szCs w:val="28"/>
        </w:rPr>
        <w:t xml:space="preserve"> </w:t>
      </w:r>
      <w:r w:rsidR="00481968" w:rsidRPr="006F034A">
        <w:rPr>
          <w:sz w:val="28"/>
          <w:szCs w:val="28"/>
        </w:rPr>
        <w:t>6</w:t>
      </w:r>
    </w:p>
    <w:p w:rsidR="00481968" w:rsidRPr="006F034A" w:rsidRDefault="006F034A" w:rsidP="00481968">
      <w:pPr>
        <w:pStyle w:val="NoSpacing"/>
        <w:rPr>
          <w:sz w:val="28"/>
          <w:szCs w:val="28"/>
        </w:rPr>
      </w:pPr>
      <w:r w:rsidRPr="006F034A">
        <w:rPr>
          <w:sz w:val="28"/>
          <w:szCs w:val="28"/>
        </w:rPr>
        <w:t xml:space="preserve">   </w:t>
      </w:r>
      <w:r w:rsidR="00481968" w:rsidRPr="006F034A">
        <w:rPr>
          <w:sz w:val="28"/>
          <w:szCs w:val="28"/>
        </w:rPr>
        <w:t>Resignation, Disciplinary Action</w:t>
      </w:r>
    </w:p>
    <w:p w:rsidR="00481968" w:rsidRPr="006F034A" w:rsidRDefault="006F034A" w:rsidP="00481968">
      <w:pPr>
        <w:pStyle w:val="NoSpacing"/>
        <w:rPr>
          <w:sz w:val="28"/>
          <w:szCs w:val="28"/>
        </w:rPr>
        <w:sectPr w:rsidR="00481968" w:rsidRPr="006F034A" w:rsidSect="000F4E0D">
          <w:footerReference w:type="default" r:id="rId10"/>
          <w:pgSz w:w="12240" w:h="15840"/>
          <w:pgMar w:top="1440" w:right="1440" w:bottom="1440" w:left="1440" w:header="720" w:footer="720" w:gutter="0"/>
          <w:cols w:space="720"/>
          <w:titlePg/>
          <w:docGrid w:linePitch="360"/>
        </w:sectPr>
      </w:pPr>
      <w:r w:rsidRPr="006F034A">
        <w:rPr>
          <w:sz w:val="28"/>
          <w:szCs w:val="28"/>
        </w:rPr>
        <w:t xml:space="preserve">   </w:t>
      </w:r>
      <w:r>
        <w:rPr>
          <w:sz w:val="28"/>
          <w:szCs w:val="28"/>
        </w:rPr>
        <w:t>And Termination…………………</w:t>
      </w:r>
      <w:proofErr w:type="gramStart"/>
      <w:r w:rsidR="00C55C99">
        <w:rPr>
          <w:sz w:val="28"/>
          <w:szCs w:val="28"/>
        </w:rPr>
        <w:t>.</w:t>
      </w:r>
      <w:r>
        <w:rPr>
          <w:sz w:val="28"/>
          <w:szCs w:val="28"/>
        </w:rPr>
        <w:t xml:space="preserve"> </w:t>
      </w:r>
      <w:r w:rsidR="00C55C99">
        <w:rPr>
          <w:sz w:val="28"/>
          <w:szCs w:val="28"/>
        </w:rPr>
        <w:t xml:space="preserve"> </w:t>
      </w:r>
      <w:r>
        <w:rPr>
          <w:sz w:val="28"/>
          <w:szCs w:val="28"/>
        </w:rPr>
        <w:t>6</w:t>
      </w:r>
      <w:proofErr w:type="gramEnd"/>
    </w:p>
    <w:p w:rsidR="00BE5DE1" w:rsidRPr="00A15E37" w:rsidRDefault="00481968" w:rsidP="00BE5DE1">
      <w:pPr>
        <w:pStyle w:val="Heading2"/>
        <w:jc w:val="center"/>
        <w:rPr>
          <w:b/>
          <w:color w:val="FFC000"/>
          <w:sz w:val="32"/>
          <w:szCs w:val="32"/>
        </w:rPr>
      </w:pPr>
      <w:r w:rsidRPr="00A15E37">
        <w:rPr>
          <w:b/>
          <w:color w:val="FFC000"/>
          <w:sz w:val="32"/>
          <w:szCs w:val="32"/>
        </w:rPr>
        <w:lastRenderedPageBreak/>
        <w:t>Getting Started</w:t>
      </w:r>
    </w:p>
    <w:p w:rsidR="00481968" w:rsidRPr="00BE5DE1" w:rsidRDefault="00BE5DE1" w:rsidP="00BE5DE1">
      <w:pPr>
        <w:pStyle w:val="Heading1"/>
        <w:rPr>
          <w:sz w:val="28"/>
          <w:szCs w:val="28"/>
          <w:u w:val="single"/>
        </w:rPr>
      </w:pPr>
      <w:r w:rsidRPr="00BE5DE1">
        <w:rPr>
          <w:sz w:val="28"/>
          <w:szCs w:val="28"/>
          <w:u w:val="single"/>
        </w:rPr>
        <w:t>Overview</w:t>
      </w:r>
    </w:p>
    <w:p w:rsidR="00481968" w:rsidRPr="00BE5DE1" w:rsidRDefault="00481968" w:rsidP="00481968">
      <w:pPr>
        <w:pStyle w:val="NoSpacing"/>
        <w:rPr>
          <w:sz w:val="24"/>
          <w:szCs w:val="24"/>
        </w:rPr>
      </w:pPr>
      <w:r w:rsidRPr="00BE5DE1">
        <w:rPr>
          <w:sz w:val="24"/>
          <w:szCs w:val="24"/>
        </w:rPr>
        <w:t xml:space="preserve">The Federal Work Study Program (FWS) is a federally-funded financial aid program that provides subsidized part-time employment for eligible students in order to assist them with post- secondary financial needs. The University </w:t>
      </w:r>
      <w:proofErr w:type="gramStart"/>
      <w:r w:rsidRPr="00BE5DE1">
        <w:rPr>
          <w:sz w:val="24"/>
          <w:szCs w:val="24"/>
        </w:rPr>
        <w:t>of</w:t>
      </w:r>
      <w:proofErr w:type="gramEnd"/>
      <w:r w:rsidRPr="00BE5DE1">
        <w:rPr>
          <w:sz w:val="24"/>
          <w:szCs w:val="24"/>
        </w:rPr>
        <w:t xml:space="preserve"> Baltimore (UB) complies with the Department of Education’s regulations regarding the FWS program and allows students to benefit from this opportunity.</w:t>
      </w:r>
    </w:p>
    <w:p w:rsidR="00481968" w:rsidRPr="00BE5DE1" w:rsidRDefault="00481968" w:rsidP="00481968">
      <w:pPr>
        <w:pStyle w:val="NoSpacing"/>
        <w:rPr>
          <w:sz w:val="24"/>
          <w:szCs w:val="24"/>
        </w:rPr>
      </w:pPr>
    </w:p>
    <w:p w:rsidR="00481968" w:rsidRPr="00BE5DE1" w:rsidRDefault="00481968" w:rsidP="00481968">
      <w:pPr>
        <w:pStyle w:val="NoSpacing"/>
        <w:rPr>
          <w:sz w:val="24"/>
          <w:szCs w:val="24"/>
        </w:rPr>
      </w:pPr>
      <w:r w:rsidRPr="00BE5DE1">
        <w:rPr>
          <w:sz w:val="24"/>
          <w:szCs w:val="24"/>
        </w:rPr>
        <w:t>The FWS program encourages students to gain experience in their prospective fields by placing them in areas and departments aligned with their area of study whenever possible. Students are able to use their wages towards educational and living expenses.</w:t>
      </w:r>
    </w:p>
    <w:p w:rsidR="00481968" w:rsidRPr="00BE5DE1" w:rsidRDefault="00481968" w:rsidP="00481968">
      <w:pPr>
        <w:pStyle w:val="NoSpacing"/>
        <w:rPr>
          <w:sz w:val="24"/>
          <w:szCs w:val="24"/>
        </w:rPr>
      </w:pPr>
    </w:p>
    <w:p w:rsidR="00BE5DE1" w:rsidRDefault="00481968" w:rsidP="00481968">
      <w:pPr>
        <w:pStyle w:val="NoSpacing"/>
        <w:rPr>
          <w:sz w:val="24"/>
          <w:szCs w:val="24"/>
        </w:rPr>
      </w:pPr>
      <w:r w:rsidRPr="00BE5DE1">
        <w:rPr>
          <w:sz w:val="24"/>
          <w:szCs w:val="24"/>
        </w:rPr>
        <w:t>FWS jobs are available in areas such as academic departments, laboratories, libraries, administrative offices, student centers and s</w:t>
      </w:r>
      <w:r w:rsidR="00BE5DE1">
        <w:rPr>
          <w:sz w:val="24"/>
          <w:szCs w:val="24"/>
        </w:rPr>
        <w:t>everal off-campus locations.</w:t>
      </w:r>
    </w:p>
    <w:p w:rsidR="00481968" w:rsidRPr="00BE5DE1" w:rsidRDefault="00481968" w:rsidP="00BE5DE1">
      <w:pPr>
        <w:pStyle w:val="Heading1"/>
        <w:rPr>
          <w:sz w:val="28"/>
          <w:szCs w:val="28"/>
          <w:u w:val="single"/>
        </w:rPr>
      </w:pPr>
      <w:r w:rsidRPr="00BE5DE1">
        <w:rPr>
          <w:sz w:val="28"/>
          <w:szCs w:val="28"/>
          <w:u w:val="single"/>
        </w:rPr>
        <w:t>Eligibility</w:t>
      </w:r>
    </w:p>
    <w:p w:rsidR="00481968" w:rsidRPr="00BE5DE1" w:rsidRDefault="00481968" w:rsidP="00481968">
      <w:pPr>
        <w:pStyle w:val="NoSpacing"/>
        <w:rPr>
          <w:sz w:val="24"/>
          <w:szCs w:val="24"/>
        </w:rPr>
      </w:pPr>
      <w:r w:rsidRPr="00BE5DE1">
        <w:rPr>
          <w:sz w:val="24"/>
          <w:szCs w:val="24"/>
        </w:rPr>
        <w:t>Students must apply for financial aid and be eligible for FWS. The Office of Financial Aid determines a student’s eligibility. Students who demonstrate financial need are awarded FWS funds on a first-come, first-served basis until funds are exhausted. In order to qualify, the applicant must also meet the following eligibility criteria:</w:t>
      </w:r>
    </w:p>
    <w:p w:rsidR="00481968" w:rsidRPr="00BE5DE1" w:rsidRDefault="00481968" w:rsidP="00481968">
      <w:pPr>
        <w:pStyle w:val="NoSpacing"/>
        <w:rPr>
          <w:sz w:val="24"/>
          <w:szCs w:val="24"/>
        </w:rPr>
      </w:pPr>
    </w:p>
    <w:p w:rsidR="00481968" w:rsidRPr="00BE5DE1" w:rsidRDefault="00481968" w:rsidP="00063882">
      <w:pPr>
        <w:pStyle w:val="NoSpacing"/>
        <w:numPr>
          <w:ilvl w:val="0"/>
          <w:numId w:val="10"/>
        </w:numPr>
        <w:rPr>
          <w:sz w:val="24"/>
          <w:szCs w:val="24"/>
        </w:rPr>
      </w:pPr>
      <w:r w:rsidRPr="00BE5DE1">
        <w:rPr>
          <w:sz w:val="24"/>
          <w:szCs w:val="24"/>
        </w:rPr>
        <w:t>Student must complete a current-year FAFSA</w:t>
      </w:r>
    </w:p>
    <w:p w:rsidR="00481968" w:rsidRPr="00BE5DE1" w:rsidRDefault="00481968" w:rsidP="00063882">
      <w:pPr>
        <w:pStyle w:val="NoSpacing"/>
        <w:numPr>
          <w:ilvl w:val="0"/>
          <w:numId w:val="10"/>
        </w:numPr>
        <w:rPr>
          <w:sz w:val="24"/>
          <w:szCs w:val="24"/>
        </w:rPr>
      </w:pPr>
      <w:r w:rsidRPr="00BE5DE1">
        <w:rPr>
          <w:sz w:val="24"/>
          <w:szCs w:val="24"/>
        </w:rPr>
        <w:t>Student must be 16 years or older</w:t>
      </w:r>
    </w:p>
    <w:p w:rsidR="00481968" w:rsidRPr="00BE5DE1" w:rsidRDefault="00481968" w:rsidP="00063882">
      <w:pPr>
        <w:pStyle w:val="NoSpacing"/>
        <w:numPr>
          <w:ilvl w:val="0"/>
          <w:numId w:val="10"/>
        </w:numPr>
        <w:rPr>
          <w:sz w:val="24"/>
          <w:szCs w:val="24"/>
        </w:rPr>
      </w:pPr>
      <w:r w:rsidRPr="00BE5DE1">
        <w:rPr>
          <w:sz w:val="24"/>
          <w:szCs w:val="24"/>
        </w:rPr>
        <w:t>Student must be eligible to work in the United States</w:t>
      </w:r>
    </w:p>
    <w:p w:rsidR="00481968" w:rsidRPr="00BE5DE1" w:rsidRDefault="00481968" w:rsidP="00063882">
      <w:pPr>
        <w:pStyle w:val="NoSpacing"/>
        <w:numPr>
          <w:ilvl w:val="0"/>
          <w:numId w:val="10"/>
        </w:numPr>
        <w:rPr>
          <w:sz w:val="24"/>
          <w:szCs w:val="24"/>
        </w:rPr>
      </w:pPr>
      <w:r w:rsidRPr="00BE5DE1">
        <w:rPr>
          <w:sz w:val="24"/>
          <w:szCs w:val="24"/>
        </w:rPr>
        <w:t>Student must be actively attending a minimum of 6 credit hours at UB</w:t>
      </w:r>
      <w:r w:rsidR="00336BF5">
        <w:rPr>
          <w:sz w:val="24"/>
          <w:szCs w:val="24"/>
        </w:rPr>
        <w:t xml:space="preserve"> during regular length semesters</w:t>
      </w:r>
    </w:p>
    <w:p w:rsidR="00481968" w:rsidRPr="00BE5DE1" w:rsidRDefault="00481968" w:rsidP="00BE5DE1">
      <w:pPr>
        <w:pStyle w:val="NoSpacing"/>
        <w:numPr>
          <w:ilvl w:val="0"/>
          <w:numId w:val="1"/>
        </w:numPr>
        <w:rPr>
          <w:sz w:val="24"/>
          <w:szCs w:val="24"/>
        </w:rPr>
      </w:pPr>
      <w:r w:rsidRPr="00BE5DE1">
        <w:rPr>
          <w:sz w:val="24"/>
          <w:szCs w:val="24"/>
        </w:rPr>
        <w:t>Student must be pursuing a UB approved educational credential, degree, or certificate</w:t>
      </w:r>
    </w:p>
    <w:p w:rsidR="00481968" w:rsidRPr="00BE5DE1" w:rsidRDefault="00481968" w:rsidP="00BE5DE1">
      <w:pPr>
        <w:pStyle w:val="NoSpacing"/>
        <w:numPr>
          <w:ilvl w:val="0"/>
          <w:numId w:val="1"/>
        </w:numPr>
        <w:rPr>
          <w:sz w:val="24"/>
          <w:szCs w:val="24"/>
        </w:rPr>
      </w:pPr>
      <w:r w:rsidRPr="00BE5DE1">
        <w:rPr>
          <w:sz w:val="24"/>
          <w:szCs w:val="24"/>
        </w:rPr>
        <w:t xml:space="preserve">Student must be in </w:t>
      </w:r>
      <w:r w:rsidR="00336BF5">
        <w:rPr>
          <w:sz w:val="24"/>
          <w:szCs w:val="24"/>
        </w:rPr>
        <w:t>acceptable standing</w:t>
      </w:r>
      <w:r w:rsidRPr="00BE5DE1">
        <w:rPr>
          <w:sz w:val="24"/>
          <w:szCs w:val="24"/>
        </w:rPr>
        <w:t xml:space="preserve"> according to UB’s Standards of Academic Progress</w:t>
      </w:r>
    </w:p>
    <w:p w:rsidR="00BE5DE1" w:rsidRPr="00BE5DE1" w:rsidRDefault="00481968" w:rsidP="00BE5DE1">
      <w:pPr>
        <w:pStyle w:val="NoSpacing"/>
        <w:numPr>
          <w:ilvl w:val="0"/>
          <w:numId w:val="1"/>
        </w:numPr>
        <w:rPr>
          <w:sz w:val="24"/>
          <w:szCs w:val="24"/>
        </w:rPr>
      </w:pPr>
      <w:r w:rsidRPr="00BE5DE1">
        <w:rPr>
          <w:sz w:val="24"/>
          <w:szCs w:val="24"/>
        </w:rPr>
        <w:t>Student m</w:t>
      </w:r>
      <w:r w:rsidR="00336BF5">
        <w:rPr>
          <w:sz w:val="24"/>
          <w:szCs w:val="24"/>
        </w:rPr>
        <w:t>ust have unmet financial need *</w:t>
      </w:r>
      <w:r w:rsidRPr="00BE5DE1">
        <w:rPr>
          <w:i/>
          <w:sz w:val="24"/>
          <w:szCs w:val="24"/>
        </w:rPr>
        <w:t>Exceptions are made on a case-by-case basis.</w:t>
      </w:r>
      <w:r w:rsidRPr="00BE5DE1">
        <w:rPr>
          <w:sz w:val="24"/>
          <w:szCs w:val="24"/>
        </w:rPr>
        <w:t xml:space="preserve"> </w:t>
      </w:r>
    </w:p>
    <w:p w:rsidR="00481968" w:rsidRPr="00BE5DE1" w:rsidRDefault="00481968" w:rsidP="00BE5DE1">
      <w:pPr>
        <w:pStyle w:val="Heading1"/>
        <w:rPr>
          <w:sz w:val="28"/>
          <w:szCs w:val="28"/>
          <w:u w:val="single"/>
        </w:rPr>
      </w:pPr>
      <w:r w:rsidRPr="00BE5DE1">
        <w:rPr>
          <w:sz w:val="28"/>
          <w:szCs w:val="28"/>
          <w:u w:val="single"/>
        </w:rPr>
        <w:t>FWS Awards Limits and Periods</w:t>
      </w:r>
    </w:p>
    <w:p w:rsidR="00481968" w:rsidRPr="00BE5DE1" w:rsidRDefault="00481968" w:rsidP="00481968">
      <w:pPr>
        <w:pStyle w:val="NoSpacing"/>
        <w:rPr>
          <w:sz w:val="24"/>
          <w:szCs w:val="24"/>
        </w:rPr>
      </w:pPr>
      <w:r w:rsidRPr="00BE5DE1">
        <w:rPr>
          <w:sz w:val="24"/>
          <w:szCs w:val="24"/>
        </w:rPr>
        <w:t>A student is eligible for a FWS award if he/she has unmet need after all grants, scholarships, and other awards have been applied. Students may earn FWS wages up to their yearly award. If a student receives additional aid, his/her FWS award may be reduced as a result.</w:t>
      </w:r>
    </w:p>
    <w:p w:rsidR="00BE5DE1" w:rsidRDefault="00BE5DE1" w:rsidP="00481968">
      <w:pPr>
        <w:pStyle w:val="NoSpacing"/>
        <w:rPr>
          <w:sz w:val="24"/>
          <w:szCs w:val="24"/>
        </w:rPr>
      </w:pPr>
    </w:p>
    <w:p w:rsidR="00481968" w:rsidRPr="00BE5DE1" w:rsidRDefault="00481968" w:rsidP="00481968">
      <w:pPr>
        <w:pStyle w:val="NoSpacing"/>
        <w:rPr>
          <w:sz w:val="24"/>
          <w:szCs w:val="24"/>
        </w:rPr>
      </w:pPr>
      <w:r w:rsidRPr="00BE5DE1">
        <w:rPr>
          <w:sz w:val="24"/>
          <w:szCs w:val="24"/>
        </w:rPr>
        <w:t>Students may not begin working before their official start date. In limited circumstances, students may receive permission to work during scheduled breaks in the academic calendar.</w:t>
      </w:r>
    </w:p>
    <w:p w:rsidR="00481968" w:rsidRPr="00BE5DE1" w:rsidRDefault="00481968" w:rsidP="00481968">
      <w:pPr>
        <w:pStyle w:val="NoSpacing"/>
        <w:rPr>
          <w:sz w:val="24"/>
          <w:szCs w:val="24"/>
        </w:rPr>
      </w:pPr>
    </w:p>
    <w:p w:rsidR="00481968" w:rsidRDefault="00481968" w:rsidP="00481968">
      <w:pPr>
        <w:pStyle w:val="NoSpacing"/>
        <w:rPr>
          <w:sz w:val="24"/>
          <w:szCs w:val="24"/>
        </w:rPr>
      </w:pPr>
      <w:r w:rsidRPr="00BE5DE1">
        <w:rPr>
          <w:sz w:val="24"/>
          <w:szCs w:val="24"/>
        </w:rPr>
        <w:t xml:space="preserve">In order to maintain eligibility, the student must be enrolled in at least 6 financial aid eligible credit hours </w:t>
      </w:r>
      <w:r w:rsidR="00336BF5">
        <w:rPr>
          <w:sz w:val="24"/>
          <w:szCs w:val="24"/>
        </w:rPr>
        <w:t>during a regular length semester and maintain acceptable</w:t>
      </w:r>
      <w:r w:rsidRPr="00BE5DE1">
        <w:rPr>
          <w:sz w:val="24"/>
          <w:szCs w:val="24"/>
        </w:rPr>
        <w:t xml:space="preserve"> academic standing. Please note, not all FWS eligible students are able to participate in the program due to funding constraints. UB cannot guarantee employment or the continuation of employment in the program.</w:t>
      </w:r>
    </w:p>
    <w:p w:rsidR="00BE5DE1" w:rsidRDefault="00BE5DE1" w:rsidP="00481968">
      <w:pPr>
        <w:pStyle w:val="NoSpacing"/>
        <w:rPr>
          <w:sz w:val="24"/>
          <w:szCs w:val="24"/>
        </w:rPr>
      </w:pPr>
    </w:p>
    <w:p w:rsidR="00336BF5" w:rsidRPr="00BE5DE1" w:rsidRDefault="00336BF5" w:rsidP="00481968">
      <w:pPr>
        <w:pStyle w:val="NoSpacing"/>
        <w:rPr>
          <w:sz w:val="24"/>
          <w:szCs w:val="24"/>
        </w:rPr>
      </w:pPr>
    </w:p>
    <w:p w:rsidR="00BE5DE1" w:rsidRPr="00A15E37" w:rsidRDefault="00481968" w:rsidP="00BE5DE1">
      <w:pPr>
        <w:pStyle w:val="Heading2"/>
        <w:jc w:val="center"/>
        <w:rPr>
          <w:b/>
          <w:color w:val="FFC000"/>
          <w:sz w:val="32"/>
          <w:szCs w:val="32"/>
        </w:rPr>
      </w:pPr>
      <w:r w:rsidRPr="00A15E37">
        <w:rPr>
          <w:b/>
          <w:color w:val="FFC000"/>
          <w:sz w:val="32"/>
          <w:szCs w:val="32"/>
        </w:rPr>
        <w:lastRenderedPageBreak/>
        <w:t>Applying for FWS</w:t>
      </w:r>
    </w:p>
    <w:p w:rsidR="00481968" w:rsidRPr="00A15E37" w:rsidRDefault="00481968" w:rsidP="00BE5DE1">
      <w:pPr>
        <w:pStyle w:val="Heading2"/>
        <w:rPr>
          <w:sz w:val="28"/>
          <w:szCs w:val="28"/>
          <w:u w:val="single"/>
        </w:rPr>
      </w:pPr>
      <w:r w:rsidRPr="00A15E37">
        <w:rPr>
          <w:sz w:val="28"/>
          <w:szCs w:val="28"/>
          <w:u w:val="single"/>
        </w:rPr>
        <w:t>Application</w:t>
      </w:r>
    </w:p>
    <w:p w:rsidR="00481968" w:rsidRPr="00BE5DE1" w:rsidRDefault="00481968" w:rsidP="00481968">
      <w:pPr>
        <w:pStyle w:val="NoSpacing"/>
        <w:rPr>
          <w:sz w:val="24"/>
          <w:szCs w:val="24"/>
        </w:rPr>
      </w:pPr>
      <w:r w:rsidRPr="00BE5DE1">
        <w:rPr>
          <w:sz w:val="24"/>
          <w:szCs w:val="24"/>
        </w:rPr>
        <w:t>All students must complete a FWS application in order to be considered for employment. FWS jobs can be found on UB Works and can be discussed in the Career and Professional Development Center (CPDC).</w:t>
      </w:r>
    </w:p>
    <w:p w:rsidR="00481968" w:rsidRPr="00BE5DE1" w:rsidRDefault="00481968" w:rsidP="00BE5DE1">
      <w:pPr>
        <w:pStyle w:val="Heading1"/>
        <w:rPr>
          <w:sz w:val="28"/>
          <w:szCs w:val="28"/>
          <w:u w:val="single"/>
        </w:rPr>
      </w:pPr>
      <w:r w:rsidRPr="00BE5DE1">
        <w:rPr>
          <w:sz w:val="28"/>
          <w:szCs w:val="28"/>
          <w:u w:val="single"/>
        </w:rPr>
        <w:t>Deadlines</w:t>
      </w:r>
    </w:p>
    <w:p w:rsidR="00481968" w:rsidRDefault="00481968" w:rsidP="00481968">
      <w:pPr>
        <w:pStyle w:val="NoSpacing"/>
        <w:rPr>
          <w:sz w:val="24"/>
          <w:szCs w:val="24"/>
        </w:rPr>
      </w:pPr>
      <w:r w:rsidRPr="00BE5DE1">
        <w:rPr>
          <w:sz w:val="24"/>
          <w:szCs w:val="24"/>
        </w:rPr>
        <w:t xml:space="preserve">The Financial Aid Office will begin accepting </w:t>
      </w:r>
      <w:r w:rsidR="009F196C">
        <w:rPr>
          <w:sz w:val="24"/>
          <w:szCs w:val="24"/>
        </w:rPr>
        <w:t xml:space="preserve">employer </w:t>
      </w:r>
      <w:r w:rsidRPr="00BE5DE1">
        <w:rPr>
          <w:sz w:val="24"/>
          <w:szCs w:val="24"/>
        </w:rPr>
        <w:t xml:space="preserve">inquiries for the </w:t>
      </w:r>
      <w:proofErr w:type="gramStart"/>
      <w:r w:rsidRPr="00BE5DE1">
        <w:rPr>
          <w:sz w:val="24"/>
          <w:szCs w:val="24"/>
        </w:rPr>
        <w:t>Fall</w:t>
      </w:r>
      <w:proofErr w:type="gramEnd"/>
      <w:r w:rsidRPr="00BE5DE1">
        <w:rPr>
          <w:sz w:val="24"/>
          <w:szCs w:val="24"/>
        </w:rPr>
        <w:t xml:space="preserve"> term beginning May 1st of each year. Applications will be handled on a first-come, first-served basis. If a student is not eligible at the time of selection, they will be placed on a waiting list until they meet all eligibility criteria.</w:t>
      </w:r>
    </w:p>
    <w:p w:rsidR="00BE5DE1" w:rsidRPr="00BE5DE1" w:rsidRDefault="00BE5DE1" w:rsidP="00481968">
      <w:pPr>
        <w:pStyle w:val="NoSpacing"/>
        <w:rPr>
          <w:sz w:val="24"/>
          <w:szCs w:val="24"/>
        </w:rPr>
      </w:pPr>
    </w:p>
    <w:p w:rsidR="00BE5DE1" w:rsidRPr="00A15E37" w:rsidRDefault="00BE5DE1" w:rsidP="00BE5DE1">
      <w:pPr>
        <w:pStyle w:val="Heading2"/>
        <w:jc w:val="center"/>
        <w:rPr>
          <w:b/>
          <w:color w:val="FFC000"/>
          <w:sz w:val="32"/>
          <w:szCs w:val="32"/>
        </w:rPr>
      </w:pPr>
      <w:r w:rsidRPr="00A15E37">
        <w:rPr>
          <w:b/>
          <w:color w:val="FFC000"/>
          <w:sz w:val="32"/>
          <w:szCs w:val="32"/>
        </w:rPr>
        <w:t>The Hiring Process</w:t>
      </w:r>
    </w:p>
    <w:p w:rsidR="00481968" w:rsidRPr="00BE5DE1" w:rsidRDefault="00481968" w:rsidP="00BE5DE1">
      <w:pPr>
        <w:pStyle w:val="Heading2"/>
      </w:pPr>
      <w:r w:rsidRPr="00BE5DE1">
        <w:rPr>
          <w:sz w:val="28"/>
          <w:szCs w:val="28"/>
          <w:u w:val="single"/>
        </w:rPr>
        <w:t>Award Amounts</w:t>
      </w:r>
    </w:p>
    <w:p w:rsidR="00481968" w:rsidRDefault="00481968" w:rsidP="00481968">
      <w:pPr>
        <w:pStyle w:val="NoSpacing"/>
        <w:rPr>
          <w:sz w:val="24"/>
          <w:szCs w:val="24"/>
        </w:rPr>
      </w:pPr>
      <w:r w:rsidRPr="00BE5DE1">
        <w:rPr>
          <w:sz w:val="24"/>
          <w:szCs w:val="24"/>
        </w:rPr>
        <w:t xml:space="preserve">Once the Financial Aid Office has received a </w:t>
      </w:r>
      <w:r w:rsidR="00336BF5">
        <w:rPr>
          <w:sz w:val="24"/>
          <w:szCs w:val="24"/>
        </w:rPr>
        <w:t>confirmation of intent to hire from a work study supervisor</w:t>
      </w:r>
      <w:r w:rsidRPr="00BE5DE1">
        <w:rPr>
          <w:sz w:val="24"/>
          <w:szCs w:val="24"/>
        </w:rPr>
        <w:t xml:space="preserve">, their account will be reviewed to ensure the student meets the eligibility requirements. If eligible, the Office of Financial Aid will offer a FWS award. </w:t>
      </w:r>
      <w:r w:rsidR="00336BF5" w:rsidRPr="00336BF5">
        <w:rPr>
          <w:sz w:val="24"/>
          <w:szCs w:val="24"/>
        </w:rPr>
        <w:t>Undergraduate Students may receive up to $4000 for the year ($2000 for a single semester).  Graduate/LAW/APD students may receive up to $5500 for the year ($2750 for a single semester).  Please note, these award amounts are reviewed and potentially revised annually based on FWS funding from Department of Education.</w:t>
      </w:r>
    </w:p>
    <w:p w:rsidR="00336BF5" w:rsidRDefault="00336BF5" w:rsidP="00481968">
      <w:pPr>
        <w:pStyle w:val="NoSpacing"/>
        <w:rPr>
          <w:sz w:val="24"/>
          <w:szCs w:val="24"/>
        </w:rPr>
      </w:pPr>
    </w:p>
    <w:p w:rsidR="00336BF5" w:rsidRDefault="00336BF5" w:rsidP="00481968">
      <w:pPr>
        <w:pStyle w:val="NoSpacing"/>
        <w:rPr>
          <w:sz w:val="24"/>
          <w:szCs w:val="24"/>
        </w:rPr>
      </w:pPr>
    </w:p>
    <w:p w:rsidR="00336BF5" w:rsidRPr="00BE5DE1" w:rsidRDefault="00336BF5" w:rsidP="00481968">
      <w:pPr>
        <w:pStyle w:val="NoSpacing"/>
        <w:rPr>
          <w:sz w:val="24"/>
          <w:szCs w:val="24"/>
        </w:rPr>
      </w:pPr>
    </w:p>
    <w:p w:rsidR="00481968" w:rsidRPr="007C776B" w:rsidRDefault="007C776B" w:rsidP="007C776B">
      <w:pPr>
        <w:pStyle w:val="Heading1"/>
        <w:rPr>
          <w:sz w:val="28"/>
          <w:szCs w:val="28"/>
          <w:u w:val="single"/>
        </w:rPr>
      </w:pPr>
      <w:r w:rsidRPr="007C776B">
        <w:rPr>
          <w:sz w:val="28"/>
          <w:szCs w:val="28"/>
          <w:u w:val="single"/>
        </w:rPr>
        <w:t>Interviews and S</w:t>
      </w:r>
      <w:r w:rsidR="00481968" w:rsidRPr="007C776B">
        <w:rPr>
          <w:sz w:val="28"/>
          <w:szCs w:val="28"/>
          <w:u w:val="single"/>
        </w:rPr>
        <w:t>elections</w:t>
      </w:r>
    </w:p>
    <w:p w:rsidR="00481968" w:rsidRPr="00BE5DE1" w:rsidRDefault="00481968" w:rsidP="00481968">
      <w:pPr>
        <w:pStyle w:val="NoSpacing"/>
        <w:rPr>
          <w:sz w:val="24"/>
          <w:szCs w:val="24"/>
        </w:rPr>
      </w:pPr>
      <w:r w:rsidRPr="00BE5DE1">
        <w:rPr>
          <w:sz w:val="24"/>
          <w:szCs w:val="24"/>
        </w:rPr>
        <w:t xml:space="preserve">All students are required to interview with their prospective departmental supervisor. The interview will allow the supervisor and student to discuss skills, training, schedules, and other matters pertaining to the job. The supervisor will decide if the student is qualified for the position and will notify the </w:t>
      </w:r>
      <w:r w:rsidR="00336BF5">
        <w:rPr>
          <w:sz w:val="24"/>
          <w:szCs w:val="24"/>
        </w:rPr>
        <w:t>Office of Financial Aid</w:t>
      </w:r>
      <w:r w:rsidRPr="00BE5DE1">
        <w:rPr>
          <w:sz w:val="24"/>
          <w:szCs w:val="24"/>
        </w:rPr>
        <w:t xml:space="preserve"> of his/her decision.</w:t>
      </w:r>
    </w:p>
    <w:p w:rsidR="00481968" w:rsidRPr="007C776B" w:rsidRDefault="00481968" w:rsidP="007C776B">
      <w:pPr>
        <w:pStyle w:val="Heading1"/>
        <w:rPr>
          <w:sz w:val="28"/>
          <w:szCs w:val="28"/>
          <w:u w:val="single"/>
        </w:rPr>
      </w:pPr>
      <w:r w:rsidRPr="007C776B">
        <w:rPr>
          <w:sz w:val="28"/>
          <w:szCs w:val="28"/>
          <w:u w:val="single"/>
        </w:rPr>
        <w:t>Background Check and Drug Screening</w:t>
      </w:r>
    </w:p>
    <w:p w:rsidR="007C776B" w:rsidRDefault="00481968" w:rsidP="007C776B">
      <w:pPr>
        <w:pStyle w:val="NoSpacing"/>
        <w:rPr>
          <w:sz w:val="24"/>
          <w:szCs w:val="24"/>
        </w:rPr>
      </w:pPr>
      <w:r w:rsidRPr="00BE5DE1">
        <w:rPr>
          <w:sz w:val="24"/>
          <w:szCs w:val="24"/>
        </w:rPr>
        <w:t>Applicants for jobs designated as “sensitive” must pass a criminal background check and drug screening. Student employees are given a student job title based on the duties and responsibilities of the position. Each job includes a designation of whether or not the   position is a “sensitive” position</w:t>
      </w:r>
      <w:r w:rsidR="007C776B">
        <w:rPr>
          <w:sz w:val="24"/>
          <w:szCs w:val="24"/>
        </w:rPr>
        <w:t>.  Sensitive positions include:</w:t>
      </w:r>
    </w:p>
    <w:p w:rsidR="00063882" w:rsidRDefault="00063882" w:rsidP="007C776B">
      <w:pPr>
        <w:pStyle w:val="NoSpacing"/>
        <w:rPr>
          <w:sz w:val="24"/>
          <w:szCs w:val="24"/>
        </w:rPr>
      </w:pPr>
    </w:p>
    <w:p w:rsidR="007C776B" w:rsidRDefault="007C776B" w:rsidP="007C776B">
      <w:pPr>
        <w:pStyle w:val="NoSpacing"/>
        <w:numPr>
          <w:ilvl w:val="0"/>
          <w:numId w:val="5"/>
        </w:numPr>
        <w:rPr>
          <w:sz w:val="24"/>
          <w:szCs w:val="24"/>
        </w:rPr>
      </w:pPr>
      <w:r>
        <w:rPr>
          <w:sz w:val="24"/>
          <w:szCs w:val="24"/>
        </w:rPr>
        <w:t>Child care positions</w:t>
      </w:r>
    </w:p>
    <w:p w:rsidR="007C776B" w:rsidRDefault="007C776B" w:rsidP="007C776B">
      <w:pPr>
        <w:pStyle w:val="NoSpacing"/>
        <w:numPr>
          <w:ilvl w:val="0"/>
          <w:numId w:val="5"/>
        </w:numPr>
        <w:rPr>
          <w:sz w:val="24"/>
          <w:szCs w:val="24"/>
        </w:rPr>
      </w:pPr>
      <w:r>
        <w:rPr>
          <w:sz w:val="24"/>
          <w:szCs w:val="24"/>
        </w:rPr>
        <w:t>Security-Safety positions</w:t>
      </w:r>
    </w:p>
    <w:p w:rsidR="00E60901" w:rsidRDefault="00481968" w:rsidP="00E60901">
      <w:pPr>
        <w:pStyle w:val="NoSpacing"/>
        <w:numPr>
          <w:ilvl w:val="0"/>
          <w:numId w:val="5"/>
        </w:numPr>
        <w:rPr>
          <w:sz w:val="24"/>
          <w:szCs w:val="24"/>
        </w:rPr>
      </w:pPr>
      <w:r w:rsidRPr="00BE5DE1">
        <w:rPr>
          <w:sz w:val="24"/>
          <w:szCs w:val="24"/>
        </w:rPr>
        <w:t>Positions that involve access to confidential information</w:t>
      </w:r>
    </w:p>
    <w:p w:rsidR="00336BF5" w:rsidRPr="00E60901" w:rsidRDefault="00336BF5" w:rsidP="00336BF5">
      <w:pPr>
        <w:pStyle w:val="NoSpacing"/>
        <w:ind w:left="1080"/>
        <w:rPr>
          <w:sz w:val="24"/>
          <w:szCs w:val="24"/>
        </w:rPr>
      </w:pPr>
    </w:p>
    <w:p w:rsidR="00481968" w:rsidRPr="00BE5DE1" w:rsidRDefault="00481968" w:rsidP="00481968">
      <w:pPr>
        <w:pStyle w:val="NoSpacing"/>
        <w:rPr>
          <w:sz w:val="24"/>
          <w:szCs w:val="24"/>
        </w:rPr>
      </w:pPr>
      <w:r w:rsidRPr="00BE5DE1">
        <w:rPr>
          <w:sz w:val="24"/>
          <w:szCs w:val="24"/>
        </w:rPr>
        <w:t>All applicants for student employment in a “sensitive” job position shall be required to disclose and certify their criminal history and shall be subject to criminal history background verification and drug screening. “Criminal history” shall mean a history of criminal convictions in any State or territory of the United States of America.</w:t>
      </w:r>
    </w:p>
    <w:p w:rsidR="00481968" w:rsidRPr="00BE5DE1" w:rsidRDefault="00481968" w:rsidP="00481968">
      <w:pPr>
        <w:pStyle w:val="NoSpacing"/>
        <w:rPr>
          <w:sz w:val="24"/>
          <w:szCs w:val="24"/>
        </w:rPr>
      </w:pPr>
    </w:p>
    <w:p w:rsidR="00481968" w:rsidRPr="00BE5DE1" w:rsidRDefault="00481968" w:rsidP="00481968">
      <w:pPr>
        <w:pStyle w:val="NoSpacing"/>
        <w:rPr>
          <w:sz w:val="24"/>
          <w:szCs w:val="24"/>
        </w:rPr>
      </w:pPr>
      <w:r w:rsidRPr="00BE5DE1">
        <w:rPr>
          <w:sz w:val="24"/>
          <w:szCs w:val="24"/>
        </w:rPr>
        <w:t>All offers of employment for “sensitive” jobs are conditional upon the student applicant’s successful completion of the drug screen and criminal background check.</w:t>
      </w:r>
    </w:p>
    <w:p w:rsidR="00336BF5" w:rsidRDefault="00336BF5" w:rsidP="007C776B">
      <w:pPr>
        <w:pStyle w:val="Heading2"/>
        <w:jc w:val="center"/>
        <w:rPr>
          <w:b/>
          <w:color w:val="FFC000"/>
          <w:sz w:val="32"/>
          <w:szCs w:val="32"/>
        </w:rPr>
      </w:pPr>
    </w:p>
    <w:p w:rsidR="00336BF5" w:rsidRDefault="00336BF5" w:rsidP="007C776B">
      <w:pPr>
        <w:pStyle w:val="Heading2"/>
        <w:jc w:val="center"/>
        <w:rPr>
          <w:b/>
          <w:color w:val="FFC000"/>
          <w:sz w:val="32"/>
          <w:szCs w:val="32"/>
        </w:rPr>
      </w:pPr>
    </w:p>
    <w:p w:rsidR="00336BF5" w:rsidRPr="00336BF5" w:rsidRDefault="00336BF5" w:rsidP="00336BF5"/>
    <w:p w:rsidR="00481968" w:rsidRPr="00A15E37" w:rsidRDefault="00481968" w:rsidP="007C776B">
      <w:pPr>
        <w:pStyle w:val="Heading2"/>
        <w:jc w:val="center"/>
        <w:rPr>
          <w:b/>
          <w:color w:val="FFC000"/>
          <w:sz w:val="32"/>
          <w:szCs w:val="32"/>
        </w:rPr>
      </w:pPr>
      <w:r w:rsidRPr="00A15E37">
        <w:rPr>
          <w:b/>
          <w:color w:val="FFC000"/>
          <w:sz w:val="32"/>
          <w:szCs w:val="32"/>
        </w:rPr>
        <w:lastRenderedPageBreak/>
        <w:t>Working</w:t>
      </w:r>
    </w:p>
    <w:p w:rsidR="00481968" w:rsidRPr="007C776B" w:rsidRDefault="00481968" w:rsidP="007C776B">
      <w:pPr>
        <w:pStyle w:val="Heading1"/>
        <w:rPr>
          <w:sz w:val="28"/>
          <w:szCs w:val="28"/>
          <w:u w:val="single"/>
        </w:rPr>
      </w:pPr>
      <w:r w:rsidRPr="007C776B">
        <w:rPr>
          <w:sz w:val="28"/>
          <w:szCs w:val="28"/>
          <w:u w:val="single"/>
        </w:rPr>
        <w:t>Wages</w:t>
      </w:r>
    </w:p>
    <w:p w:rsidR="00481968" w:rsidRPr="00BE5DE1" w:rsidRDefault="00481968" w:rsidP="00481968">
      <w:pPr>
        <w:pStyle w:val="NoSpacing"/>
        <w:rPr>
          <w:sz w:val="24"/>
          <w:szCs w:val="24"/>
        </w:rPr>
      </w:pPr>
      <w:r w:rsidRPr="00BE5DE1">
        <w:rPr>
          <w:sz w:val="24"/>
          <w:szCs w:val="24"/>
        </w:rPr>
        <w:t xml:space="preserve">The wages for the FWS program are determined by the state minimum wage. </w:t>
      </w:r>
      <w:r w:rsidRPr="0041350B">
        <w:rPr>
          <w:sz w:val="24"/>
          <w:szCs w:val="24"/>
        </w:rPr>
        <w:t xml:space="preserve">Wages for these positions </w:t>
      </w:r>
      <w:r w:rsidR="0041350B" w:rsidRPr="0041350B">
        <w:rPr>
          <w:sz w:val="24"/>
          <w:szCs w:val="24"/>
        </w:rPr>
        <w:t>begin at $10.25</w:t>
      </w:r>
      <w:r w:rsidRPr="0041350B">
        <w:rPr>
          <w:sz w:val="24"/>
          <w:szCs w:val="24"/>
        </w:rPr>
        <w:t xml:space="preserve"> per hour</w:t>
      </w:r>
      <w:r w:rsidR="0041350B" w:rsidRPr="0041350B">
        <w:rPr>
          <w:sz w:val="24"/>
          <w:szCs w:val="24"/>
        </w:rPr>
        <w:t xml:space="preserve"> for Undergraduates and $12.00 per hour for Graduate/LAW/APD</w:t>
      </w:r>
      <w:r w:rsidRPr="0041350B">
        <w:rPr>
          <w:sz w:val="24"/>
          <w:szCs w:val="24"/>
        </w:rPr>
        <w:t>. Eligible students</w:t>
      </w:r>
      <w:r w:rsidR="0041350B" w:rsidRPr="0041350B">
        <w:rPr>
          <w:sz w:val="24"/>
          <w:szCs w:val="24"/>
        </w:rPr>
        <w:t xml:space="preserve"> may receive an increase of $0.50</w:t>
      </w:r>
      <w:r w:rsidRPr="0041350B">
        <w:rPr>
          <w:sz w:val="24"/>
          <w:szCs w:val="24"/>
        </w:rPr>
        <w:t xml:space="preserve"> per academic year, based on satisfactory performance evaluations.</w:t>
      </w:r>
    </w:p>
    <w:p w:rsidR="00481968" w:rsidRPr="00BE5DE1" w:rsidRDefault="00481968" w:rsidP="00481968">
      <w:pPr>
        <w:pStyle w:val="NoSpacing"/>
        <w:rPr>
          <w:sz w:val="24"/>
          <w:szCs w:val="24"/>
        </w:rPr>
      </w:pPr>
    </w:p>
    <w:p w:rsidR="00481968" w:rsidRPr="00BE5DE1" w:rsidRDefault="00481968" w:rsidP="00481968">
      <w:pPr>
        <w:pStyle w:val="NoSpacing"/>
        <w:rPr>
          <w:sz w:val="24"/>
          <w:szCs w:val="24"/>
        </w:rPr>
      </w:pPr>
      <w:r w:rsidRPr="00BE5DE1">
        <w:rPr>
          <w:sz w:val="24"/>
          <w:szCs w:val="24"/>
        </w:rPr>
        <w:t>All wages paid to FWS students are subject to the withholding of Federal, State, and local income taxes unless the student is eligible for exempt status. Students will receive W2 tax forms by January 31st for the prior year’s earnings.</w:t>
      </w:r>
    </w:p>
    <w:p w:rsidR="00481968" w:rsidRPr="007C776B" w:rsidRDefault="00481968" w:rsidP="007C776B">
      <w:pPr>
        <w:pStyle w:val="Heading1"/>
        <w:rPr>
          <w:sz w:val="28"/>
          <w:szCs w:val="28"/>
          <w:u w:val="single"/>
        </w:rPr>
      </w:pPr>
      <w:r w:rsidRPr="007C776B">
        <w:rPr>
          <w:sz w:val="28"/>
          <w:szCs w:val="28"/>
          <w:u w:val="single"/>
        </w:rPr>
        <w:t>Schedules</w:t>
      </w:r>
    </w:p>
    <w:p w:rsidR="00481968" w:rsidRPr="00BE5DE1" w:rsidRDefault="00481968" w:rsidP="00481968">
      <w:pPr>
        <w:pStyle w:val="NoSpacing"/>
        <w:rPr>
          <w:sz w:val="24"/>
          <w:szCs w:val="24"/>
        </w:rPr>
      </w:pPr>
      <w:r w:rsidRPr="00BE5DE1">
        <w:rPr>
          <w:sz w:val="24"/>
          <w:szCs w:val="24"/>
        </w:rPr>
        <w:t>The number of hours a FW</w:t>
      </w:r>
      <w:r w:rsidR="007C776B">
        <w:rPr>
          <w:sz w:val="24"/>
          <w:szCs w:val="24"/>
        </w:rPr>
        <w:t xml:space="preserve">S employee may work </w:t>
      </w:r>
      <w:r w:rsidRPr="00BE5DE1">
        <w:rPr>
          <w:sz w:val="24"/>
          <w:szCs w:val="24"/>
        </w:rPr>
        <w:t>should be mutually</w:t>
      </w:r>
      <w:r w:rsidR="007C776B">
        <w:rPr>
          <w:sz w:val="24"/>
          <w:szCs w:val="24"/>
        </w:rPr>
        <w:t xml:space="preserve"> agreed upon by the student and </w:t>
      </w:r>
      <w:r w:rsidRPr="00BE5DE1">
        <w:rPr>
          <w:sz w:val="24"/>
          <w:szCs w:val="24"/>
        </w:rPr>
        <w:t>the supervisor based on institutional need, the student’s schedule, and other constraints.</w:t>
      </w:r>
    </w:p>
    <w:p w:rsidR="007C776B" w:rsidRDefault="007C776B" w:rsidP="00481968">
      <w:pPr>
        <w:pStyle w:val="NoSpacing"/>
        <w:rPr>
          <w:sz w:val="24"/>
          <w:szCs w:val="24"/>
        </w:rPr>
      </w:pPr>
    </w:p>
    <w:p w:rsidR="007C776B" w:rsidRPr="00BE5DE1" w:rsidRDefault="00481968" w:rsidP="00481968">
      <w:pPr>
        <w:pStyle w:val="NoSpacing"/>
        <w:rPr>
          <w:sz w:val="24"/>
          <w:szCs w:val="24"/>
        </w:rPr>
      </w:pPr>
      <w:r w:rsidRPr="00BE5DE1">
        <w:rPr>
          <w:sz w:val="24"/>
          <w:szCs w:val="24"/>
        </w:rPr>
        <w:t>Students may work n</w:t>
      </w:r>
      <w:r w:rsidR="007C776B">
        <w:rPr>
          <w:sz w:val="24"/>
          <w:szCs w:val="24"/>
        </w:rPr>
        <w:t xml:space="preserve">o more than </w:t>
      </w:r>
      <w:r w:rsidR="007C776B" w:rsidRPr="00E60901">
        <w:rPr>
          <w:b/>
          <w:sz w:val="24"/>
          <w:szCs w:val="24"/>
        </w:rPr>
        <w:t>20 hours per week</w:t>
      </w:r>
      <w:r w:rsidR="007C776B">
        <w:rPr>
          <w:sz w:val="24"/>
          <w:szCs w:val="24"/>
        </w:rPr>
        <w:t xml:space="preserve">.  </w:t>
      </w:r>
      <w:r w:rsidRPr="00BE5DE1">
        <w:rPr>
          <w:sz w:val="24"/>
          <w:szCs w:val="24"/>
        </w:rPr>
        <w:t>A student’s work schedu</w:t>
      </w:r>
      <w:r w:rsidR="007C776B">
        <w:rPr>
          <w:sz w:val="24"/>
          <w:szCs w:val="24"/>
        </w:rPr>
        <w:t xml:space="preserve">le cannot conflict with his or </w:t>
      </w:r>
      <w:r w:rsidRPr="00BE5DE1">
        <w:rPr>
          <w:sz w:val="24"/>
          <w:szCs w:val="24"/>
        </w:rPr>
        <w:t>her class schedule.</w:t>
      </w:r>
      <w:r w:rsidR="007C776B">
        <w:rPr>
          <w:sz w:val="24"/>
          <w:szCs w:val="24"/>
        </w:rPr>
        <w:t xml:space="preserve"> Students are not permitted to </w:t>
      </w:r>
      <w:r w:rsidRPr="00BE5DE1">
        <w:rPr>
          <w:sz w:val="24"/>
          <w:szCs w:val="24"/>
        </w:rPr>
        <w:t>work during class time.</w:t>
      </w:r>
    </w:p>
    <w:p w:rsidR="00481968" w:rsidRPr="007C776B" w:rsidRDefault="00481968" w:rsidP="007C776B">
      <w:pPr>
        <w:pStyle w:val="Heading1"/>
        <w:rPr>
          <w:sz w:val="28"/>
          <w:szCs w:val="28"/>
          <w:u w:val="single"/>
        </w:rPr>
      </w:pPr>
      <w:r w:rsidRPr="007C776B">
        <w:rPr>
          <w:sz w:val="28"/>
          <w:szCs w:val="28"/>
          <w:u w:val="single"/>
        </w:rPr>
        <w:t>Absences</w:t>
      </w:r>
    </w:p>
    <w:p w:rsidR="00481968" w:rsidRPr="00BE5DE1" w:rsidRDefault="00481968" w:rsidP="00481968">
      <w:pPr>
        <w:pStyle w:val="NoSpacing"/>
        <w:rPr>
          <w:sz w:val="24"/>
          <w:szCs w:val="24"/>
        </w:rPr>
      </w:pPr>
      <w:r w:rsidRPr="00BE5DE1">
        <w:rPr>
          <w:sz w:val="24"/>
          <w:szCs w:val="24"/>
        </w:rPr>
        <w:t xml:space="preserve">It is the responsibility of each student employee to secure advance approval from their immediate supervisor for all anticipated absences. FWS employees unable to report to work must give notice of their absence directly to their immediate supervisor within one-half (1/2) hour of the scheduled reporting time.  An explanation as to the nature of the absence must also be provided. If the absence extends beyond </w:t>
      </w:r>
      <w:r w:rsidRPr="00BE5DE1">
        <w:rPr>
          <w:sz w:val="24"/>
          <w:szCs w:val="24"/>
        </w:rPr>
        <w:t>one day, daily notification is required unless other arrangements have been made with the immediate supervisor.</w:t>
      </w:r>
    </w:p>
    <w:p w:rsidR="00481968" w:rsidRPr="007C776B" w:rsidRDefault="00481968" w:rsidP="007C776B">
      <w:pPr>
        <w:pStyle w:val="Heading1"/>
        <w:rPr>
          <w:sz w:val="28"/>
          <w:szCs w:val="28"/>
          <w:u w:val="single"/>
        </w:rPr>
      </w:pPr>
      <w:r w:rsidRPr="007C776B">
        <w:rPr>
          <w:sz w:val="28"/>
          <w:szCs w:val="28"/>
          <w:u w:val="single"/>
        </w:rPr>
        <w:t>Breaks</w:t>
      </w:r>
    </w:p>
    <w:p w:rsidR="00481968" w:rsidRPr="00BE5DE1" w:rsidRDefault="00481968" w:rsidP="00481968">
      <w:pPr>
        <w:pStyle w:val="NoSpacing"/>
        <w:rPr>
          <w:sz w:val="24"/>
          <w:szCs w:val="24"/>
        </w:rPr>
      </w:pPr>
      <w:r w:rsidRPr="00BE5DE1">
        <w:rPr>
          <w:sz w:val="24"/>
          <w:szCs w:val="24"/>
        </w:rPr>
        <w:t>FWS employees working 5 1/2 consecutive hours or more shall be afforded a 30 minute unpaid meal break. FWS employees working at least 4 continuous hours shall be afforded a 15 minute unpaid break time.</w:t>
      </w:r>
    </w:p>
    <w:p w:rsidR="00481968" w:rsidRPr="00BE5DE1" w:rsidRDefault="00481968" w:rsidP="00481968">
      <w:pPr>
        <w:pStyle w:val="NoSpacing"/>
        <w:rPr>
          <w:sz w:val="24"/>
          <w:szCs w:val="24"/>
        </w:rPr>
      </w:pPr>
    </w:p>
    <w:p w:rsidR="00481968" w:rsidRPr="00BE5DE1" w:rsidRDefault="00481968" w:rsidP="00481968">
      <w:pPr>
        <w:pStyle w:val="NoSpacing"/>
        <w:rPr>
          <w:sz w:val="24"/>
          <w:szCs w:val="24"/>
        </w:rPr>
      </w:pPr>
      <w:r w:rsidRPr="00BE5DE1">
        <w:rPr>
          <w:sz w:val="24"/>
          <w:szCs w:val="24"/>
        </w:rPr>
        <w:t>Supervisors can schedule break periods beyond the above-mentioned requirements, but are not obligated to do so. Break periods are not cumulative and omission of break periods may not be used as a basis for leaving work early.</w:t>
      </w:r>
    </w:p>
    <w:p w:rsidR="00481968" w:rsidRPr="007C776B" w:rsidRDefault="00481968" w:rsidP="007C776B">
      <w:pPr>
        <w:pStyle w:val="Heading1"/>
        <w:rPr>
          <w:sz w:val="28"/>
          <w:szCs w:val="28"/>
          <w:u w:val="single"/>
        </w:rPr>
      </w:pPr>
      <w:r w:rsidRPr="007C776B">
        <w:rPr>
          <w:sz w:val="28"/>
          <w:szCs w:val="28"/>
          <w:u w:val="single"/>
        </w:rPr>
        <w:t>Training</w:t>
      </w:r>
    </w:p>
    <w:p w:rsidR="00481968" w:rsidRPr="00BE5DE1" w:rsidRDefault="00481968" w:rsidP="00481968">
      <w:pPr>
        <w:pStyle w:val="NoSpacing"/>
        <w:rPr>
          <w:sz w:val="24"/>
          <w:szCs w:val="24"/>
        </w:rPr>
      </w:pPr>
      <w:r w:rsidRPr="00BE5DE1">
        <w:rPr>
          <w:sz w:val="24"/>
          <w:szCs w:val="24"/>
        </w:rPr>
        <w:t>If FWS employees</w:t>
      </w:r>
      <w:r w:rsidR="00E60901">
        <w:rPr>
          <w:sz w:val="24"/>
          <w:szCs w:val="24"/>
        </w:rPr>
        <w:t xml:space="preserve"> require job or special-skills </w:t>
      </w:r>
      <w:r w:rsidRPr="00BE5DE1">
        <w:rPr>
          <w:sz w:val="24"/>
          <w:szCs w:val="24"/>
        </w:rPr>
        <w:t xml:space="preserve">training prior to the start of their position, they </w:t>
      </w:r>
      <w:r w:rsidRPr="00BE5DE1">
        <w:rPr>
          <w:sz w:val="24"/>
          <w:szCs w:val="24"/>
        </w:rPr>
        <w:tab/>
        <w:t>will be paid at thei</w:t>
      </w:r>
      <w:r w:rsidR="00E60901">
        <w:rPr>
          <w:sz w:val="24"/>
          <w:szCs w:val="24"/>
        </w:rPr>
        <w:t xml:space="preserve">r normal hourly rate for these </w:t>
      </w:r>
      <w:r w:rsidRPr="00BE5DE1">
        <w:rPr>
          <w:sz w:val="24"/>
          <w:szCs w:val="24"/>
        </w:rPr>
        <w:t>sessions.</w:t>
      </w:r>
    </w:p>
    <w:p w:rsidR="00481968" w:rsidRPr="007C776B" w:rsidRDefault="00481968" w:rsidP="007C776B">
      <w:pPr>
        <w:pStyle w:val="Heading1"/>
        <w:rPr>
          <w:sz w:val="28"/>
          <w:szCs w:val="28"/>
          <w:u w:val="single"/>
        </w:rPr>
      </w:pPr>
      <w:r w:rsidRPr="007C776B">
        <w:rPr>
          <w:sz w:val="28"/>
          <w:szCs w:val="28"/>
          <w:u w:val="single"/>
        </w:rPr>
        <w:t>Payroll Procedures</w:t>
      </w:r>
    </w:p>
    <w:p w:rsidR="00481968" w:rsidRPr="00BE5DE1" w:rsidRDefault="00481968" w:rsidP="00481968">
      <w:pPr>
        <w:pStyle w:val="NoSpacing"/>
        <w:rPr>
          <w:sz w:val="24"/>
          <w:szCs w:val="24"/>
        </w:rPr>
      </w:pPr>
      <w:r w:rsidRPr="00BE5DE1">
        <w:rPr>
          <w:sz w:val="24"/>
          <w:szCs w:val="24"/>
        </w:rPr>
        <w:t>FWS employees a</w:t>
      </w:r>
      <w:r w:rsidR="00E60901">
        <w:rPr>
          <w:sz w:val="24"/>
          <w:szCs w:val="24"/>
        </w:rPr>
        <w:t xml:space="preserve">re paid bi-weekly, every </w:t>
      </w:r>
      <w:r w:rsidR="00E60901" w:rsidRPr="0041350B">
        <w:rPr>
          <w:sz w:val="24"/>
          <w:szCs w:val="24"/>
        </w:rPr>
        <w:t xml:space="preserve">other </w:t>
      </w:r>
      <w:r w:rsidRPr="0041350B">
        <w:rPr>
          <w:sz w:val="24"/>
          <w:szCs w:val="24"/>
        </w:rPr>
        <w:t>Wednesd</w:t>
      </w:r>
      <w:r w:rsidR="007C776B" w:rsidRPr="0041350B">
        <w:rPr>
          <w:sz w:val="24"/>
          <w:szCs w:val="24"/>
        </w:rPr>
        <w:t xml:space="preserve">ay.  </w:t>
      </w:r>
      <w:r w:rsidRPr="0041350B">
        <w:rPr>
          <w:sz w:val="24"/>
          <w:szCs w:val="24"/>
        </w:rPr>
        <w:t>The firs</w:t>
      </w:r>
      <w:r w:rsidR="007C776B" w:rsidRPr="0041350B">
        <w:rPr>
          <w:sz w:val="24"/>
          <w:szCs w:val="24"/>
        </w:rPr>
        <w:t xml:space="preserve">t paycheck is held for 2 weeks </w:t>
      </w:r>
      <w:r w:rsidRPr="0041350B">
        <w:rPr>
          <w:sz w:val="24"/>
          <w:szCs w:val="24"/>
        </w:rPr>
        <w:t>due to student empl</w:t>
      </w:r>
      <w:r w:rsidR="007C776B" w:rsidRPr="0041350B">
        <w:rPr>
          <w:sz w:val="24"/>
          <w:szCs w:val="24"/>
        </w:rPr>
        <w:t xml:space="preserve">oyees being paid 2 weeks after </w:t>
      </w:r>
      <w:r w:rsidRPr="0041350B">
        <w:rPr>
          <w:sz w:val="24"/>
          <w:szCs w:val="24"/>
        </w:rPr>
        <w:t xml:space="preserve">the close of a </w:t>
      </w:r>
      <w:r w:rsidR="007C776B" w:rsidRPr="0041350B">
        <w:rPr>
          <w:sz w:val="24"/>
          <w:szCs w:val="24"/>
        </w:rPr>
        <w:t xml:space="preserve">period. Students may choose to </w:t>
      </w:r>
      <w:r w:rsidRPr="0041350B">
        <w:rPr>
          <w:sz w:val="24"/>
          <w:szCs w:val="24"/>
        </w:rPr>
        <w:t>receive their funds t</w:t>
      </w:r>
      <w:r w:rsidR="007C776B" w:rsidRPr="0041350B">
        <w:rPr>
          <w:sz w:val="24"/>
          <w:szCs w:val="24"/>
        </w:rPr>
        <w:t xml:space="preserve">hrough Direct Deposit or paper </w:t>
      </w:r>
      <w:r w:rsidRPr="0041350B">
        <w:rPr>
          <w:sz w:val="24"/>
          <w:szCs w:val="24"/>
        </w:rPr>
        <w:t>check.</w:t>
      </w:r>
    </w:p>
    <w:p w:rsidR="00481968" w:rsidRPr="00BE5DE1" w:rsidRDefault="00481968" w:rsidP="00481968">
      <w:pPr>
        <w:pStyle w:val="NoSpacing"/>
        <w:rPr>
          <w:sz w:val="24"/>
          <w:szCs w:val="24"/>
        </w:rPr>
      </w:pPr>
    </w:p>
    <w:p w:rsidR="00481968" w:rsidRPr="00BE5DE1" w:rsidRDefault="007C776B" w:rsidP="00481968">
      <w:pPr>
        <w:pStyle w:val="NoSpacing"/>
        <w:rPr>
          <w:sz w:val="24"/>
          <w:szCs w:val="24"/>
        </w:rPr>
      </w:pPr>
      <w:r>
        <w:rPr>
          <w:sz w:val="24"/>
          <w:szCs w:val="24"/>
        </w:rPr>
        <w:t xml:space="preserve">A </w:t>
      </w:r>
      <w:r w:rsidR="00481968" w:rsidRPr="00BE5DE1">
        <w:rPr>
          <w:sz w:val="24"/>
          <w:szCs w:val="24"/>
        </w:rPr>
        <w:t>student can only b</w:t>
      </w:r>
      <w:r>
        <w:rPr>
          <w:sz w:val="24"/>
          <w:szCs w:val="24"/>
        </w:rPr>
        <w:t xml:space="preserve">e paid for time </w:t>
      </w:r>
      <w:r w:rsidR="00481968" w:rsidRPr="00BE5DE1">
        <w:rPr>
          <w:sz w:val="24"/>
          <w:szCs w:val="24"/>
        </w:rPr>
        <w:t>worked. Attenda</w:t>
      </w:r>
      <w:r>
        <w:rPr>
          <w:sz w:val="24"/>
          <w:szCs w:val="24"/>
        </w:rPr>
        <w:t xml:space="preserve">nce must be reported in ½ hour intervals.  </w:t>
      </w:r>
      <w:r w:rsidR="00481968" w:rsidRPr="00BE5DE1">
        <w:rPr>
          <w:sz w:val="24"/>
          <w:szCs w:val="24"/>
        </w:rPr>
        <w:t>All t</w:t>
      </w:r>
      <w:r>
        <w:rPr>
          <w:sz w:val="24"/>
          <w:szCs w:val="24"/>
        </w:rPr>
        <w:t xml:space="preserve">imesheets must be approved </w:t>
      </w:r>
      <w:r w:rsidR="00481968" w:rsidRPr="00BE5DE1">
        <w:rPr>
          <w:sz w:val="24"/>
          <w:szCs w:val="24"/>
        </w:rPr>
        <w:t>by the student’</w:t>
      </w:r>
      <w:r>
        <w:rPr>
          <w:sz w:val="24"/>
          <w:szCs w:val="24"/>
        </w:rPr>
        <w:t xml:space="preserve">s supervisor. Time sheets that </w:t>
      </w:r>
      <w:r w:rsidR="00481968" w:rsidRPr="00BE5DE1">
        <w:rPr>
          <w:sz w:val="24"/>
          <w:szCs w:val="24"/>
        </w:rPr>
        <w:t xml:space="preserve">are incorrect or </w:t>
      </w:r>
      <w:r>
        <w:rPr>
          <w:sz w:val="24"/>
          <w:szCs w:val="24"/>
        </w:rPr>
        <w:t xml:space="preserve">submitted late will delay the </w:t>
      </w:r>
      <w:r w:rsidR="00481968" w:rsidRPr="00BE5DE1">
        <w:rPr>
          <w:sz w:val="24"/>
          <w:szCs w:val="24"/>
        </w:rPr>
        <w:t>student’s pay.</w:t>
      </w:r>
      <w:r w:rsidR="0041350B">
        <w:rPr>
          <w:sz w:val="24"/>
          <w:szCs w:val="24"/>
        </w:rPr>
        <w:t xml:space="preserve"> </w:t>
      </w:r>
      <w:r w:rsidR="00481968" w:rsidRPr="00BE5DE1">
        <w:rPr>
          <w:sz w:val="24"/>
          <w:szCs w:val="24"/>
        </w:rPr>
        <w:t>Please note, a student cannot submit his</w:t>
      </w:r>
      <w:r>
        <w:rPr>
          <w:sz w:val="24"/>
          <w:szCs w:val="24"/>
        </w:rPr>
        <w:t xml:space="preserve">/her own </w:t>
      </w:r>
      <w:r w:rsidR="00481968" w:rsidRPr="00BE5DE1">
        <w:rPr>
          <w:sz w:val="24"/>
          <w:szCs w:val="24"/>
        </w:rPr>
        <w:t>timesheet. Only the s</w:t>
      </w:r>
      <w:r>
        <w:rPr>
          <w:sz w:val="24"/>
          <w:szCs w:val="24"/>
        </w:rPr>
        <w:t xml:space="preserve">tudent’s supervisor can submit </w:t>
      </w:r>
      <w:r w:rsidR="00481968" w:rsidRPr="00BE5DE1">
        <w:rPr>
          <w:sz w:val="24"/>
          <w:szCs w:val="24"/>
        </w:rPr>
        <w:t>the timesheet to the Office of Human Resources. This po</w:t>
      </w:r>
      <w:r>
        <w:rPr>
          <w:sz w:val="24"/>
          <w:szCs w:val="24"/>
        </w:rPr>
        <w:t>licy will be strictly enforced.</w:t>
      </w:r>
    </w:p>
    <w:p w:rsidR="00481968" w:rsidRPr="007C776B" w:rsidRDefault="00481968" w:rsidP="007C776B">
      <w:pPr>
        <w:pStyle w:val="Heading1"/>
        <w:rPr>
          <w:sz w:val="28"/>
          <w:szCs w:val="28"/>
          <w:u w:val="single"/>
        </w:rPr>
      </w:pPr>
      <w:r w:rsidRPr="007C776B">
        <w:rPr>
          <w:sz w:val="28"/>
          <w:szCs w:val="28"/>
          <w:u w:val="single"/>
        </w:rPr>
        <w:lastRenderedPageBreak/>
        <w:t>Changing Positions</w:t>
      </w:r>
    </w:p>
    <w:p w:rsidR="00481968" w:rsidRPr="00BE5DE1" w:rsidRDefault="00481968" w:rsidP="00481968">
      <w:pPr>
        <w:pStyle w:val="NoSpacing"/>
        <w:rPr>
          <w:sz w:val="24"/>
          <w:szCs w:val="24"/>
        </w:rPr>
      </w:pPr>
      <w:r w:rsidRPr="007775EB">
        <w:rPr>
          <w:sz w:val="24"/>
          <w:szCs w:val="24"/>
        </w:rPr>
        <w:t xml:space="preserve">Students may only hold one FWS job at a time. </w:t>
      </w:r>
      <w:r w:rsidR="007775EB">
        <w:rPr>
          <w:sz w:val="24"/>
          <w:szCs w:val="24"/>
        </w:rPr>
        <w:t>If seeking to change from one work study position to another, you should give appropriate notice to your current supervisor prior to beginning the new position.  Additionally, you should inform new supervisor that you previously had a work study position to make certain there are no issues with overlap.</w:t>
      </w:r>
    </w:p>
    <w:p w:rsidR="00481968" w:rsidRPr="0041350B" w:rsidRDefault="00481968" w:rsidP="007C776B">
      <w:pPr>
        <w:pStyle w:val="Heading1"/>
        <w:rPr>
          <w:sz w:val="28"/>
          <w:szCs w:val="28"/>
          <w:u w:val="single"/>
        </w:rPr>
      </w:pPr>
      <w:r w:rsidRPr="0041350B">
        <w:rPr>
          <w:sz w:val="28"/>
          <w:szCs w:val="28"/>
          <w:u w:val="single"/>
        </w:rPr>
        <w:t>Performance Evaluations</w:t>
      </w:r>
    </w:p>
    <w:p w:rsidR="00481968" w:rsidRPr="00BE5DE1" w:rsidRDefault="00481968" w:rsidP="00481968">
      <w:pPr>
        <w:pStyle w:val="NoSpacing"/>
        <w:rPr>
          <w:sz w:val="24"/>
          <w:szCs w:val="24"/>
        </w:rPr>
      </w:pPr>
      <w:r w:rsidRPr="0041350B">
        <w:rPr>
          <w:sz w:val="24"/>
          <w:szCs w:val="24"/>
        </w:rPr>
        <w:t>At the end of each period of employment, the supervisor will evaluate the FWS student on their performance and offer feedback on how to improve. The supervisor and the FWS student will meet to discuss the evaluation and collectively come up with an improvement plan if needed. Students who receive a dissatisfactory review may be terminated from the program.</w:t>
      </w:r>
    </w:p>
    <w:p w:rsidR="00481968" w:rsidRPr="007C776B" w:rsidRDefault="00481968" w:rsidP="007C776B">
      <w:pPr>
        <w:pStyle w:val="Heading1"/>
        <w:rPr>
          <w:sz w:val="28"/>
          <w:szCs w:val="28"/>
          <w:u w:val="single"/>
        </w:rPr>
      </w:pPr>
      <w:r w:rsidRPr="007C776B">
        <w:rPr>
          <w:sz w:val="28"/>
          <w:szCs w:val="28"/>
          <w:u w:val="single"/>
        </w:rPr>
        <w:t>Ethics Policy</w:t>
      </w:r>
    </w:p>
    <w:p w:rsidR="00481968" w:rsidRPr="00BE5DE1" w:rsidRDefault="00481968" w:rsidP="00481968">
      <w:pPr>
        <w:pStyle w:val="NoSpacing"/>
        <w:rPr>
          <w:sz w:val="24"/>
          <w:szCs w:val="24"/>
        </w:rPr>
      </w:pPr>
      <w:r w:rsidRPr="00BE5DE1">
        <w:rPr>
          <w:sz w:val="24"/>
          <w:szCs w:val="24"/>
        </w:rPr>
        <w:t>All UB student employee</w:t>
      </w:r>
      <w:r w:rsidR="007C776B">
        <w:rPr>
          <w:sz w:val="24"/>
          <w:szCs w:val="24"/>
        </w:rPr>
        <w:t xml:space="preserve">s are required to place the </w:t>
      </w:r>
      <w:r w:rsidRPr="00BE5DE1">
        <w:rPr>
          <w:sz w:val="24"/>
          <w:szCs w:val="24"/>
        </w:rPr>
        <w:t>interests of UB before all</w:t>
      </w:r>
      <w:r w:rsidR="007C776B">
        <w:rPr>
          <w:sz w:val="24"/>
          <w:szCs w:val="24"/>
        </w:rPr>
        <w:t xml:space="preserve"> other interests. To that </w:t>
      </w:r>
      <w:r w:rsidR="006A3358">
        <w:rPr>
          <w:sz w:val="24"/>
          <w:szCs w:val="24"/>
        </w:rPr>
        <w:t>end, a</w:t>
      </w:r>
      <w:r w:rsidRPr="00BE5DE1">
        <w:rPr>
          <w:sz w:val="24"/>
          <w:szCs w:val="24"/>
        </w:rPr>
        <w:t xml:space="preserve"> </w:t>
      </w:r>
      <w:r w:rsidR="00804436" w:rsidRPr="007775EB">
        <w:rPr>
          <w:sz w:val="24"/>
          <w:szCs w:val="24"/>
        </w:rPr>
        <w:t>Policy Guide</w:t>
      </w:r>
      <w:r w:rsidR="007C776B">
        <w:rPr>
          <w:sz w:val="24"/>
          <w:szCs w:val="24"/>
        </w:rPr>
        <w:t xml:space="preserve"> has been separately </w:t>
      </w:r>
      <w:r w:rsidRPr="00BE5DE1">
        <w:rPr>
          <w:sz w:val="24"/>
          <w:szCs w:val="24"/>
        </w:rPr>
        <w:t>published and c</w:t>
      </w:r>
      <w:r w:rsidR="00A15E37">
        <w:rPr>
          <w:sz w:val="24"/>
          <w:szCs w:val="24"/>
        </w:rPr>
        <w:t xml:space="preserve">an be found on the </w:t>
      </w:r>
      <w:r w:rsidR="00A15E37" w:rsidRPr="006A3358">
        <w:rPr>
          <w:sz w:val="24"/>
          <w:szCs w:val="24"/>
        </w:rPr>
        <w:t xml:space="preserve">UB Office of </w:t>
      </w:r>
      <w:r w:rsidRPr="006A3358">
        <w:rPr>
          <w:sz w:val="24"/>
          <w:szCs w:val="24"/>
        </w:rPr>
        <w:t>Human R</w:t>
      </w:r>
      <w:r w:rsidR="00A15E37" w:rsidRPr="006A3358">
        <w:rPr>
          <w:sz w:val="24"/>
          <w:szCs w:val="24"/>
        </w:rPr>
        <w:t>esources website at www.UB.edu</w:t>
      </w:r>
    </w:p>
    <w:p w:rsidR="00481968" w:rsidRPr="00BE5DE1" w:rsidRDefault="00481968" w:rsidP="00481968">
      <w:pPr>
        <w:pStyle w:val="NoSpacing"/>
        <w:rPr>
          <w:sz w:val="24"/>
          <w:szCs w:val="24"/>
        </w:rPr>
      </w:pPr>
    </w:p>
    <w:p w:rsidR="00481968" w:rsidRPr="00BE5DE1" w:rsidRDefault="00481968" w:rsidP="00481968">
      <w:pPr>
        <w:pStyle w:val="NoSpacing"/>
        <w:rPr>
          <w:sz w:val="24"/>
          <w:szCs w:val="24"/>
        </w:rPr>
      </w:pPr>
      <w:r w:rsidRPr="00BE5DE1">
        <w:rPr>
          <w:sz w:val="24"/>
          <w:szCs w:val="24"/>
        </w:rPr>
        <w:t xml:space="preserve">FWS employees are required to adhere to its provisions. Employees who violate its provisions shall be subject to discipline, up to and including termination of employment. </w:t>
      </w:r>
    </w:p>
    <w:p w:rsidR="00481968" w:rsidRPr="00A15E37" w:rsidRDefault="00481968" w:rsidP="00A15E37">
      <w:pPr>
        <w:pStyle w:val="Heading1"/>
        <w:rPr>
          <w:sz w:val="28"/>
          <w:szCs w:val="28"/>
          <w:u w:val="single"/>
        </w:rPr>
      </w:pPr>
      <w:r w:rsidRPr="00A15E37">
        <w:rPr>
          <w:sz w:val="28"/>
          <w:szCs w:val="28"/>
          <w:u w:val="single"/>
        </w:rPr>
        <w:t>Dress Code and Professionalism</w:t>
      </w:r>
    </w:p>
    <w:p w:rsidR="00481968" w:rsidRPr="00BE5DE1" w:rsidRDefault="00481968" w:rsidP="00481968">
      <w:pPr>
        <w:pStyle w:val="NoSpacing"/>
        <w:rPr>
          <w:sz w:val="24"/>
          <w:szCs w:val="24"/>
        </w:rPr>
      </w:pPr>
      <w:r w:rsidRPr="00BE5DE1">
        <w:rPr>
          <w:sz w:val="24"/>
          <w:szCs w:val="24"/>
        </w:rPr>
        <w:t>Student employment is to prepare students for “real-world” work and mandates ethics, dress code, and workplace conduct.</w:t>
      </w:r>
    </w:p>
    <w:p w:rsidR="00481968" w:rsidRPr="00BE5DE1" w:rsidRDefault="00481968" w:rsidP="00481968">
      <w:pPr>
        <w:pStyle w:val="NoSpacing"/>
        <w:rPr>
          <w:sz w:val="24"/>
          <w:szCs w:val="24"/>
        </w:rPr>
      </w:pPr>
    </w:p>
    <w:p w:rsidR="00481968" w:rsidRPr="00BE5DE1" w:rsidRDefault="00481968" w:rsidP="00481968">
      <w:pPr>
        <w:pStyle w:val="NoSpacing"/>
        <w:rPr>
          <w:sz w:val="24"/>
          <w:szCs w:val="24"/>
        </w:rPr>
      </w:pPr>
      <w:r w:rsidRPr="00BE5DE1">
        <w:rPr>
          <w:sz w:val="24"/>
          <w:szCs w:val="24"/>
        </w:rPr>
        <w:t>In the interest of Service Excellence, FWS students must maintain a professional demeanor at all times. Employee dress should be neat and unsoiled in appearance as well as in a manner consistent with a professional atmosphere, keeping in mind the impression made on clients, visitors, employees and other students.</w:t>
      </w:r>
    </w:p>
    <w:p w:rsidR="00A15E37" w:rsidRDefault="00A15E37" w:rsidP="00481968">
      <w:pPr>
        <w:pStyle w:val="NoSpacing"/>
        <w:rPr>
          <w:sz w:val="24"/>
          <w:szCs w:val="24"/>
        </w:rPr>
      </w:pPr>
    </w:p>
    <w:p w:rsidR="00481968" w:rsidRPr="00BE5DE1" w:rsidRDefault="00481968" w:rsidP="00481968">
      <w:pPr>
        <w:pStyle w:val="NoSpacing"/>
        <w:rPr>
          <w:sz w:val="24"/>
          <w:szCs w:val="24"/>
        </w:rPr>
      </w:pPr>
      <w:r w:rsidRPr="00BE5DE1">
        <w:rPr>
          <w:sz w:val="24"/>
          <w:szCs w:val="24"/>
        </w:rPr>
        <w:t>No revealing, soiled, and/or malodorous clot</w:t>
      </w:r>
      <w:r w:rsidR="00A15E37">
        <w:rPr>
          <w:sz w:val="24"/>
          <w:szCs w:val="24"/>
        </w:rPr>
        <w:t xml:space="preserve">hing; </w:t>
      </w:r>
      <w:r w:rsidRPr="00BE5DE1">
        <w:rPr>
          <w:sz w:val="24"/>
          <w:szCs w:val="24"/>
        </w:rPr>
        <w:t>clothing with obscenit</w:t>
      </w:r>
      <w:r w:rsidR="00A15E37">
        <w:rPr>
          <w:sz w:val="24"/>
          <w:szCs w:val="24"/>
        </w:rPr>
        <w:t xml:space="preserve">ies; or other clothing that is inappropriate for a </w:t>
      </w:r>
      <w:r w:rsidRPr="00BE5DE1">
        <w:rPr>
          <w:sz w:val="24"/>
          <w:szCs w:val="24"/>
        </w:rPr>
        <w:t>pr</w:t>
      </w:r>
      <w:r w:rsidR="00A15E37">
        <w:rPr>
          <w:sz w:val="24"/>
          <w:szCs w:val="24"/>
        </w:rPr>
        <w:t xml:space="preserve">ofessional environment will be </w:t>
      </w:r>
      <w:r w:rsidRPr="00BE5DE1">
        <w:rPr>
          <w:sz w:val="24"/>
          <w:szCs w:val="24"/>
        </w:rPr>
        <w:t>permitted. Employ</w:t>
      </w:r>
      <w:r w:rsidR="00A15E37">
        <w:rPr>
          <w:sz w:val="24"/>
          <w:szCs w:val="24"/>
        </w:rPr>
        <w:t xml:space="preserve">ees who fail to comply will be </w:t>
      </w:r>
      <w:r w:rsidRPr="00BE5DE1">
        <w:rPr>
          <w:sz w:val="24"/>
          <w:szCs w:val="24"/>
        </w:rPr>
        <w:t>asked to make approp</w:t>
      </w:r>
      <w:r w:rsidR="00A15E37">
        <w:rPr>
          <w:sz w:val="24"/>
          <w:szCs w:val="24"/>
        </w:rPr>
        <w:t xml:space="preserve">riate changes before returning </w:t>
      </w:r>
      <w:r w:rsidRPr="00BE5DE1">
        <w:rPr>
          <w:sz w:val="24"/>
          <w:szCs w:val="24"/>
        </w:rPr>
        <w:t>to work.</w:t>
      </w:r>
    </w:p>
    <w:p w:rsidR="00481968" w:rsidRPr="00BE5DE1" w:rsidRDefault="00481968" w:rsidP="00481968">
      <w:pPr>
        <w:pStyle w:val="NoSpacing"/>
        <w:rPr>
          <w:sz w:val="24"/>
          <w:szCs w:val="24"/>
        </w:rPr>
      </w:pPr>
    </w:p>
    <w:p w:rsidR="00481968" w:rsidRPr="00BE5DE1" w:rsidRDefault="00481968" w:rsidP="00481968">
      <w:pPr>
        <w:pStyle w:val="NoSpacing"/>
        <w:rPr>
          <w:sz w:val="24"/>
          <w:szCs w:val="24"/>
        </w:rPr>
      </w:pPr>
      <w:r w:rsidRPr="00BE5DE1">
        <w:rPr>
          <w:sz w:val="24"/>
          <w:szCs w:val="24"/>
        </w:rPr>
        <w:t>Students are encouraged to pa</w:t>
      </w:r>
      <w:r w:rsidR="00A15E37">
        <w:rPr>
          <w:sz w:val="24"/>
          <w:szCs w:val="24"/>
        </w:rPr>
        <w:t xml:space="preserve">rticipate in </w:t>
      </w:r>
      <w:r w:rsidRPr="00BE5DE1">
        <w:rPr>
          <w:sz w:val="24"/>
          <w:szCs w:val="24"/>
        </w:rPr>
        <w:t>professional dev</w:t>
      </w:r>
      <w:r w:rsidR="00A15E37">
        <w:rPr>
          <w:sz w:val="24"/>
          <w:szCs w:val="24"/>
        </w:rPr>
        <w:t xml:space="preserve">elopment opportunities offered </w:t>
      </w:r>
      <w:r w:rsidRPr="00BE5DE1">
        <w:rPr>
          <w:sz w:val="24"/>
          <w:szCs w:val="24"/>
        </w:rPr>
        <w:t>by the college career center.</w:t>
      </w:r>
    </w:p>
    <w:p w:rsidR="00481968" w:rsidRPr="00A15E37" w:rsidRDefault="00481968" w:rsidP="00A15E37">
      <w:pPr>
        <w:pStyle w:val="Heading1"/>
        <w:rPr>
          <w:sz w:val="28"/>
          <w:szCs w:val="28"/>
          <w:u w:val="single"/>
        </w:rPr>
      </w:pPr>
      <w:r w:rsidRPr="00A15E37">
        <w:rPr>
          <w:sz w:val="28"/>
          <w:szCs w:val="28"/>
          <w:u w:val="single"/>
        </w:rPr>
        <w:t>Res</w:t>
      </w:r>
      <w:r w:rsidR="00A15E37" w:rsidRPr="00A15E37">
        <w:rPr>
          <w:sz w:val="28"/>
          <w:szCs w:val="28"/>
          <w:u w:val="single"/>
        </w:rPr>
        <w:t xml:space="preserve">ignation, Disciplinary Actions </w:t>
      </w:r>
      <w:r w:rsidRPr="00A15E37">
        <w:rPr>
          <w:sz w:val="28"/>
          <w:szCs w:val="28"/>
          <w:u w:val="single"/>
        </w:rPr>
        <w:t>and Termination</w:t>
      </w:r>
    </w:p>
    <w:p w:rsidR="00481968" w:rsidRPr="00BE5DE1" w:rsidRDefault="00481968" w:rsidP="00481968">
      <w:pPr>
        <w:pStyle w:val="NoSpacing"/>
        <w:rPr>
          <w:sz w:val="24"/>
          <w:szCs w:val="24"/>
        </w:rPr>
      </w:pPr>
      <w:r w:rsidRPr="00BE5DE1">
        <w:rPr>
          <w:sz w:val="24"/>
          <w:szCs w:val="24"/>
        </w:rPr>
        <w:t>A student who wis</w:t>
      </w:r>
      <w:r w:rsidR="00A15E37">
        <w:rPr>
          <w:sz w:val="24"/>
          <w:szCs w:val="24"/>
        </w:rPr>
        <w:t xml:space="preserve">hes to resign from his/her FWS </w:t>
      </w:r>
      <w:r w:rsidRPr="00BE5DE1">
        <w:rPr>
          <w:sz w:val="24"/>
          <w:szCs w:val="24"/>
        </w:rPr>
        <w:t>position should giv</w:t>
      </w:r>
      <w:r w:rsidR="00A15E37">
        <w:rPr>
          <w:sz w:val="24"/>
          <w:szCs w:val="24"/>
        </w:rPr>
        <w:t xml:space="preserve">e a 2 week notice and submit a </w:t>
      </w:r>
      <w:r w:rsidRPr="00BE5DE1">
        <w:rPr>
          <w:sz w:val="24"/>
          <w:szCs w:val="24"/>
        </w:rPr>
        <w:t>resignation letter to the</w:t>
      </w:r>
      <w:r w:rsidR="007775EB">
        <w:rPr>
          <w:sz w:val="24"/>
          <w:szCs w:val="24"/>
        </w:rPr>
        <w:t>ir</w:t>
      </w:r>
      <w:r w:rsidRPr="00BE5DE1">
        <w:rPr>
          <w:sz w:val="24"/>
          <w:szCs w:val="24"/>
        </w:rPr>
        <w:t xml:space="preserve"> </w:t>
      </w:r>
      <w:r w:rsidR="007775EB">
        <w:rPr>
          <w:sz w:val="24"/>
          <w:szCs w:val="24"/>
        </w:rPr>
        <w:t>immediate supervisor</w:t>
      </w:r>
      <w:r w:rsidRPr="00BE5DE1">
        <w:rPr>
          <w:sz w:val="24"/>
          <w:szCs w:val="24"/>
        </w:rPr>
        <w:t>.</w:t>
      </w:r>
    </w:p>
    <w:p w:rsidR="00481968" w:rsidRPr="00BE5DE1" w:rsidRDefault="00481968" w:rsidP="00481968">
      <w:pPr>
        <w:pStyle w:val="NoSpacing"/>
        <w:rPr>
          <w:sz w:val="24"/>
          <w:szCs w:val="24"/>
        </w:rPr>
      </w:pPr>
    </w:p>
    <w:p w:rsidR="00481968" w:rsidRPr="00BE5DE1" w:rsidRDefault="00481968" w:rsidP="00481968">
      <w:pPr>
        <w:pStyle w:val="NoSpacing"/>
        <w:rPr>
          <w:sz w:val="24"/>
          <w:szCs w:val="24"/>
        </w:rPr>
      </w:pPr>
      <w:r w:rsidRPr="00BE5DE1">
        <w:rPr>
          <w:sz w:val="24"/>
          <w:szCs w:val="24"/>
        </w:rPr>
        <w:t>Students who engag</w:t>
      </w:r>
      <w:r w:rsidR="00A15E37">
        <w:rPr>
          <w:sz w:val="24"/>
          <w:szCs w:val="24"/>
        </w:rPr>
        <w:t xml:space="preserve">e in misconduct are subject to </w:t>
      </w:r>
      <w:r w:rsidRPr="00BE5DE1">
        <w:rPr>
          <w:sz w:val="24"/>
          <w:szCs w:val="24"/>
        </w:rPr>
        <w:t>termination of employment.</w:t>
      </w:r>
    </w:p>
    <w:p w:rsidR="00481968" w:rsidRPr="00BE5DE1" w:rsidRDefault="00481968" w:rsidP="00481968">
      <w:pPr>
        <w:pStyle w:val="NoSpacing"/>
        <w:rPr>
          <w:sz w:val="24"/>
          <w:szCs w:val="24"/>
        </w:rPr>
      </w:pPr>
      <w:r w:rsidRPr="00BE5DE1">
        <w:rPr>
          <w:sz w:val="24"/>
          <w:szCs w:val="24"/>
        </w:rPr>
        <w:t>The following beha</w:t>
      </w:r>
      <w:r w:rsidR="00A15E37">
        <w:rPr>
          <w:sz w:val="24"/>
          <w:szCs w:val="24"/>
        </w:rPr>
        <w:t xml:space="preserve">viors will result in immediate </w:t>
      </w:r>
      <w:r w:rsidRPr="00BE5DE1">
        <w:rPr>
          <w:sz w:val="24"/>
          <w:szCs w:val="24"/>
        </w:rPr>
        <w:t>and final termination from the FWS program:</w:t>
      </w:r>
    </w:p>
    <w:p w:rsidR="00481968" w:rsidRPr="00BE5DE1" w:rsidRDefault="00481968" w:rsidP="00481968">
      <w:pPr>
        <w:pStyle w:val="NoSpacing"/>
        <w:rPr>
          <w:sz w:val="24"/>
          <w:szCs w:val="24"/>
        </w:rPr>
      </w:pPr>
    </w:p>
    <w:p w:rsidR="00481968" w:rsidRPr="00BE5DE1" w:rsidRDefault="00481968" w:rsidP="00A15E37">
      <w:pPr>
        <w:pStyle w:val="NoSpacing"/>
        <w:numPr>
          <w:ilvl w:val="0"/>
          <w:numId w:val="7"/>
        </w:numPr>
        <w:rPr>
          <w:sz w:val="24"/>
          <w:szCs w:val="24"/>
        </w:rPr>
      </w:pPr>
      <w:r w:rsidRPr="00BE5DE1">
        <w:rPr>
          <w:sz w:val="24"/>
          <w:szCs w:val="24"/>
        </w:rPr>
        <w:t>Falsification of timesheets</w:t>
      </w:r>
    </w:p>
    <w:p w:rsidR="00481968" w:rsidRPr="00BE5DE1" w:rsidRDefault="00481968" w:rsidP="00A15E37">
      <w:pPr>
        <w:pStyle w:val="NoSpacing"/>
        <w:numPr>
          <w:ilvl w:val="0"/>
          <w:numId w:val="7"/>
        </w:numPr>
        <w:rPr>
          <w:sz w:val="24"/>
          <w:szCs w:val="24"/>
        </w:rPr>
      </w:pPr>
      <w:r w:rsidRPr="00BE5DE1">
        <w:rPr>
          <w:sz w:val="24"/>
          <w:szCs w:val="24"/>
        </w:rPr>
        <w:t>Refusal to complete the Ethics Test</w:t>
      </w:r>
    </w:p>
    <w:p w:rsidR="00481968" w:rsidRPr="00BE5DE1" w:rsidRDefault="00481968" w:rsidP="00A15E37">
      <w:pPr>
        <w:pStyle w:val="NoSpacing"/>
        <w:numPr>
          <w:ilvl w:val="0"/>
          <w:numId w:val="7"/>
        </w:numPr>
        <w:rPr>
          <w:sz w:val="24"/>
          <w:szCs w:val="24"/>
        </w:rPr>
      </w:pPr>
      <w:r w:rsidRPr="00BE5DE1">
        <w:rPr>
          <w:sz w:val="24"/>
          <w:szCs w:val="24"/>
        </w:rPr>
        <w:t>Refusal to participate in drug testing (when required)</w:t>
      </w:r>
    </w:p>
    <w:p w:rsidR="00481968" w:rsidRPr="00BE5DE1" w:rsidRDefault="00481968" w:rsidP="00A15E37">
      <w:pPr>
        <w:pStyle w:val="NoSpacing"/>
        <w:numPr>
          <w:ilvl w:val="0"/>
          <w:numId w:val="7"/>
        </w:numPr>
        <w:rPr>
          <w:sz w:val="24"/>
          <w:szCs w:val="24"/>
        </w:rPr>
      </w:pPr>
      <w:r w:rsidRPr="00BE5DE1">
        <w:rPr>
          <w:sz w:val="24"/>
          <w:szCs w:val="24"/>
        </w:rPr>
        <w:t>Misuse of University of Baltimore equipment or resources</w:t>
      </w:r>
    </w:p>
    <w:p w:rsidR="00481968" w:rsidRPr="00BE5DE1" w:rsidRDefault="00481968" w:rsidP="00A15E37">
      <w:pPr>
        <w:pStyle w:val="NoSpacing"/>
        <w:numPr>
          <w:ilvl w:val="0"/>
          <w:numId w:val="7"/>
        </w:numPr>
        <w:rPr>
          <w:sz w:val="24"/>
          <w:szCs w:val="24"/>
        </w:rPr>
      </w:pPr>
      <w:r w:rsidRPr="00BE5DE1">
        <w:rPr>
          <w:sz w:val="24"/>
          <w:szCs w:val="24"/>
        </w:rPr>
        <w:lastRenderedPageBreak/>
        <w:t>Behavior that endangers the student or others</w:t>
      </w:r>
    </w:p>
    <w:p w:rsidR="00481968" w:rsidRPr="00BE5DE1" w:rsidRDefault="00481968" w:rsidP="00A15E37">
      <w:pPr>
        <w:pStyle w:val="NoSpacing"/>
        <w:numPr>
          <w:ilvl w:val="0"/>
          <w:numId w:val="7"/>
        </w:numPr>
        <w:rPr>
          <w:sz w:val="24"/>
          <w:szCs w:val="24"/>
        </w:rPr>
      </w:pPr>
      <w:r w:rsidRPr="00BE5DE1">
        <w:rPr>
          <w:sz w:val="24"/>
          <w:szCs w:val="24"/>
        </w:rPr>
        <w:t>Insubordination</w:t>
      </w:r>
    </w:p>
    <w:p w:rsidR="00481968" w:rsidRPr="00BE5DE1" w:rsidRDefault="00481968" w:rsidP="00A15E37">
      <w:pPr>
        <w:pStyle w:val="NoSpacing"/>
        <w:numPr>
          <w:ilvl w:val="0"/>
          <w:numId w:val="7"/>
        </w:numPr>
        <w:rPr>
          <w:sz w:val="24"/>
          <w:szCs w:val="24"/>
        </w:rPr>
      </w:pPr>
      <w:r w:rsidRPr="00BE5DE1">
        <w:rPr>
          <w:sz w:val="24"/>
          <w:szCs w:val="24"/>
        </w:rPr>
        <w:t>Inappropriate use of confidential information</w:t>
      </w:r>
    </w:p>
    <w:p w:rsidR="00481968" w:rsidRPr="00BE5DE1" w:rsidRDefault="00481968" w:rsidP="00481968">
      <w:pPr>
        <w:pStyle w:val="NoSpacing"/>
        <w:rPr>
          <w:sz w:val="24"/>
          <w:szCs w:val="24"/>
        </w:rPr>
      </w:pPr>
    </w:p>
    <w:p w:rsidR="00481968" w:rsidRPr="00BE5DE1" w:rsidRDefault="00481968" w:rsidP="00481968">
      <w:pPr>
        <w:pStyle w:val="NoSpacing"/>
        <w:rPr>
          <w:sz w:val="24"/>
          <w:szCs w:val="24"/>
        </w:rPr>
      </w:pPr>
      <w:r w:rsidRPr="00BE5DE1">
        <w:rPr>
          <w:sz w:val="24"/>
          <w:szCs w:val="24"/>
        </w:rPr>
        <w:t xml:space="preserve">If a student’s </w:t>
      </w:r>
      <w:r w:rsidR="00A15E37">
        <w:rPr>
          <w:sz w:val="24"/>
          <w:szCs w:val="24"/>
        </w:rPr>
        <w:t xml:space="preserve">placement in a FWS position is </w:t>
      </w:r>
      <w:r w:rsidRPr="00BE5DE1">
        <w:rPr>
          <w:sz w:val="24"/>
          <w:szCs w:val="24"/>
        </w:rPr>
        <w:t>unsuccessful fo</w:t>
      </w:r>
      <w:r w:rsidR="00A15E37">
        <w:rPr>
          <w:sz w:val="24"/>
          <w:szCs w:val="24"/>
        </w:rPr>
        <w:t xml:space="preserve">r any reason other than those </w:t>
      </w:r>
      <w:r w:rsidRPr="00BE5DE1">
        <w:rPr>
          <w:sz w:val="24"/>
          <w:szCs w:val="24"/>
        </w:rPr>
        <w:t>mentioned abov</w:t>
      </w:r>
      <w:r w:rsidR="00A15E37">
        <w:rPr>
          <w:sz w:val="24"/>
          <w:szCs w:val="24"/>
        </w:rPr>
        <w:t xml:space="preserve">e as grounds for immediate and </w:t>
      </w:r>
      <w:r w:rsidRPr="00BE5DE1">
        <w:rPr>
          <w:sz w:val="24"/>
          <w:szCs w:val="24"/>
        </w:rPr>
        <w:t>final termination, th</w:t>
      </w:r>
      <w:r w:rsidR="00A15E37">
        <w:rPr>
          <w:sz w:val="24"/>
          <w:szCs w:val="24"/>
        </w:rPr>
        <w:t xml:space="preserve">e Office of Financial Aid will </w:t>
      </w:r>
      <w:r w:rsidRPr="00BE5DE1">
        <w:rPr>
          <w:sz w:val="24"/>
          <w:szCs w:val="24"/>
        </w:rPr>
        <w:t>make one more att</w:t>
      </w:r>
      <w:r w:rsidR="00A15E37">
        <w:rPr>
          <w:sz w:val="24"/>
          <w:szCs w:val="24"/>
        </w:rPr>
        <w:t xml:space="preserve">empt to place the student in a </w:t>
      </w:r>
      <w:r w:rsidRPr="00BE5DE1">
        <w:rPr>
          <w:sz w:val="24"/>
          <w:szCs w:val="24"/>
        </w:rPr>
        <w:t>suitable position. If t</w:t>
      </w:r>
      <w:r w:rsidR="00A15E37">
        <w:rPr>
          <w:sz w:val="24"/>
          <w:szCs w:val="24"/>
        </w:rPr>
        <w:t xml:space="preserve">his second placement fails due </w:t>
      </w:r>
      <w:r w:rsidRPr="00BE5DE1">
        <w:rPr>
          <w:sz w:val="24"/>
          <w:szCs w:val="24"/>
        </w:rPr>
        <w:t>to actions on th</w:t>
      </w:r>
      <w:r w:rsidR="00A15E37">
        <w:rPr>
          <w:sz w:val="24"/>
          <w:szCs w:val="24"/>
        </w:rPr>
        <w:t xml:space="preserve">e part of the FWS student, the </w:t>
      </w:r>
      <w:r w:rsidRPr="00BE5DE1">
        <w:rPr>
          <w:sz w:val="24"/>
          <w:szCs w:val="24"/>
        </w:rPr>
        <w:t>student may be p</w:t>
      </w:r>
      <w:r w:rsidR="00A15E37">
        <w:rPr>
          <w:sz w:val="24"/>
          <w:szCs w:val="24"/>
        </w:rPr>
        <w:t xml:space="preserve">ermanently terminated from the </w:t>
      </w:r>
      <w:r w:rsidRPr="00BE5DE1">
        <w:rPr>
          <w:sz w:val="24"/>
          <w:szCs w:val="24"/>
        </w:rPr>
        <w:t>FWS program at The University of Baltimore.</w:t>
      </w:r>
    </w:p>
    <w:p w:rsidR="00A15E37" w:rsidRDefault="00A15E37" w:rsidP="00481968">
      <w:pPr>
        <w:pStyle w:val="NoSpacing"/>
        <w:rPr>
          <w:sz w:val="24"/>
          <w:szCs w:val="24"/>
        </w:rPr>
      </w:pPr>
    </w:p>
    <w:p w:rsidR="00481968" w:rsidRPr="00BE5DE1" w:rsidRDefault="00481968" w:rsidP="00481968">
      <w:pPr>
        <w:pStyle w:val="NoSpacing"/>
        <w:rPr>
          <w:sz w:val="24"/>
          <w:szCs w:val="24"/>
        </w:rPr>
      </w:pPr>
      <w:r w:rsidRPr="00BE5DE1">
        <w:rPr>
          <w:sz w:val="24"/>
          <w:szCs w:val="24"/>
        </w:rPr>
        <w:t>If a student fails to me</w:t>
      </w:r>
      <w:r w:rsidR="00A15E37">
        <w:rPr>
          <w:sz w:val="24"/>
          <w:szCs w:val="24"/>
        </w:rPr>
        <w:t xml:space="preserve">et any eligibility criteria at </w:t>
      </w:r>
      <w:r w:rsidRPr="00BE5DE1">
        <w:rPr>
          <w:sz w:val="24"/>
          <w:szCs w:val="24"/>
        </w:rPr>
        <w:t xml:space="preserve">any time (enrollment </w:t>
      </w:r>
      <w:r w:rsidR="00A15E37">
        <w:rPr>
          <w:sz w:val="24"/>
          <w:szCs w:val="24"/>
        </w:rPr>
        <w:t xml:space="preserve">in 6 hours, etc.), he/she will </w:t>
      </w:r>
      <w:r w:rsidRPr="00BE5DE1">
        <w:rPr>
          <w:sz w:val="24"/>
          <w:szCs w:val="24"/>
        </w:rPr>
        <w:t>be immediately terminated from the FWS program.</w:t>
      </w:r>
    </w:p>
    <w:p w:rsidR="00481968" w:rsidRDefault="00481968" w:rsidP="00481968">
      <w:pPr>
        <w:pStyle w:val="NoSpacing"/>
      </w:pPr>
    </w:p>
    <w:p w:rsidR="00481968" w:rsidRDefault="00481968" w:rsidP="00481968">
      <w:pPr>
        <w:pStyle w:val="NoSpacing"/>
      </w:pPr>
    </w:p>
    <w:p w:rsidR="00481968" w:rsidRDefault="00481968" w:rsidP="00481968">
      <w:pPr>
        <w:pStyle w:val="NoSpacing"/>
      </w:pPr>
    </w:p>
    <w:p w:rsidR="00481968" w:rsidRDefault="00481968" w:rsidP="00481968">
      <w:pPr>
        <w:pStyle w:val="NoSpacing"/>
      </w:pPr>
    </w:p>
    <w:p w:rsidR="00481968" w:rsidRDefault="00481968" w:rsidP="00481968">
      <w:pPr>
        <w:pStyle w:val="NoSpacing"/>
      </w:pPr>
    </w:p>
    <w:p w:rsidR="00481968" w:rsidRDefault="00481968" w:rsidP="00481968">
      <w:pPr>
        <w:pStyle w:val="NoSpacing"/>
      </w:pPr>
    </w:p>
    <w:p w:rsidR="00481968" w:rsidRDefault="00481968" w:rsidP="00481968">
      <w:pPr>
        <w:pStyle w:val="NoSpacing"/>
      </w:pPr>
    </w:p>
    <w:p w:rsidR="00481968" w:rsidRDefault="00481968" w:rsidP="00481968">
      <w:pPr>
        <w:pStyle w:val="NoSpacing"/>
      </w:pPr>
    </w:p>
    <w:p w:rsidR="00481968" w:rsidRDefault="00481968" w:rsidP="00481968">
      <w:pPr>
        <w:pStyle w:val="NoSpacing"/>
      </w:pPr>
    </w:p>
    <w:p w:rsidR="00481968" w:rsidRDefault="00481968" w:rsidP="00481968">
      <w:pPr>
        <w:pStyle w:val="NoSpacing"/>
      </w:pPr>
    </w:p>
    <w:p w:rsidR="00481968" w:rsidRDefault="00481968" w:rsidP="00481968">
      <w:pPr>
        <w:pStyle w:val="NoSpacing"/>
      </w:pPr>
    </w:p>
    <w:p w:rsidR="00481968" w:rsidRDefault="00481968" w:rsidP="00481968">
      <w:pPr>
        <w:pStyle w:val="NoSpacing"/>
      </w:pPr>
    </w:p>
    <w:p w:rsidR="00481968" w:rsidRDefault="00481968" w:rsidP="00481968">
      <w:pPr>
        <w:pStyle w:val="NoSpacing"/>
      </w:pPr>
    </w:p>
    <w:p w:rsidR="00481968" w:rsidRDefault="00481968" w:rsidP="00481968">
      <w:pPr>
        <w:pStyle w:val="NoSpacing"/>
      </w:pPr>
    </w:p>
    <w:p w:rsidR="00481968" w:rsidRDefault="00481968" w:rsidP="00481968">
      <w:pPr>
        <w:pStyle w:val="NoSpacing"/>
      </w:pPr>
    </w:p>
    <w:p w:rsidR="00481968" w:rsidRDefault="00481968" w:rsidP="00481968">
      <w:pPr>
        <w:pStyle w:val="NoSpacing"/>
      </w:pPr>
    </w:p>
    <w:p w:rsidR="00481968" w:rsidRDefault="00481968" w:rsidP="00481968">
      <w:pPr>
        <w:pStyle w:val="NoSpacing"/>
      </w:pPr>
    </w:p>
    <w:p w:rsidR="00481968" w:rsidRPr="00481968" w:rsidRDefault="00481968" w:rsidP="00481968">
      <w:pPr>
        <w:pStyle w:val="NoSpacing"/>
      </w:pPr>
    </w:p>
    <w:sectPr w:rsidR="00481968" w:rsidRPr="00481968" w:rsidSect="0048196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B69" w:rsidRDefault="00080B69" w:rsidP="00481968">
      <w:pPr>
        <w:spacing w:after="0" w:line="240" w:lineRule="auto"/>
      </w:pPr>
      <w:r>
        <w:separator/>
      </w:r>
    </w:p>
  </w:endnote>
  <w:endnote w:type="continuationSeparator" w:id="0">
    <w:p w:rsidR="00080B69" w:rsidRDefault="00080B69" w:rsidP="00481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70C0"/>
      </w:rPr>
      <w:id w:val="-1651822697"/>
      <w:docPartObj>
        <w:docPartGallery w:val="Page Numbers (Bottom of Page)"/>
        <w:docPartUnique/>
      </w:docPartObj>
    </w:sdtPr>
    <w:sdtEndPr>
      <w:rPr>
        <w:noProof/>
        <w:color w:val="2E74B5" w:themeColor="accent1" w:themeShade="BF"/>
      </w:rPr>
    </w:sdtEndPr>
    <w:sdtContent>
      <w:p w:rsidR="000F4E0D" w:rsidRPr="000F4E0D" w:rsidRDefault="000F4E0D">
        <w:pPr>
          <w:pStyle w:val="Footer"/>
          <w:jc w:val="center"/>
          <w:rPr>
            <w:color w:val="2E74B5" w:themeColor="accent1" w:themeShade="BF"/>
          </w:rPr>
        </w:pPr>
        <w:r w:rsidRPr="000F4E0D">
          <w:rPr>
            <w:color w:val="2E74B5" w:themeColor="accent1" w:themeShade="BF"/>
            <w:sz w:val="24"/>
            <w:szCs w:val="24"/>
          </w:rPr>
          <w:fldChar w:fldCharType="begin"/>
        </w:r>
        <w:r w:rsidRPr="000F4E0D">
          <w:rPr>
            <w:color w:val="2E74B5" w:themeColor="accent1" w:themeShade="BF"/>
            <w:sz w:val="24"/>
            <w:szCs w:val="24"/>
          </w:rPr>
          <w:instrText xml:space="preserve"> PAGE   \* MERGEFORMAT </w:instrText>
        </w:r>
        <w:r w:rsidRPr="000F4E0D">
          <w:rPr>
            <w:color w:val="2E74B5" w:themeColor="accent1" w:themeShade="BF"/>
            <w:sz w:val="24"/>
            <w:szCs w:val="24"/>
          </w:rPr>
          <w:fldChar w:fldCharType="separate"/>
        </w:r>
        <w:r w:rsidR="00146087">
          <w:rPr>
            <w:noProof/>
            <w:color w:val="2E74B5" w:themeColor="accent1" w:themeShade="BF"/>
            <w:sz w:val="24"/>
            <w:szCs w:val="24"/>
          </w:rPr>
          <w:t>7</w:t>
        </w:r>
        <w:r w:rsidRPr="000F4E0D">
          <w:rPr>
            <w:noProof/>
            <w:color w:val="2E74B5" w:themeColor="accent1" w:themeShade="BF"/>
            <w:sz w:val="24"/>
            <w:szCs w:val="24"/>
          </w:rPr>
          <w:fldChar w:fldCharType="end"/>
        </w:r>
      </w:p>
    </w:sdtContent>
  </w:sdt>
  <w:p w:rsidR="000F4E0D" w:rsidRDefault="000F4E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B69" w:rsidRDefault="00080B69" w:rsidP="00481968">
      <w:pPr>
        <w:spacing w:after="0" w:line="240" w:lineRule="auto"/>
      </w:pPr>
      <w:r>
        <w:separator/>
      </w:r>
    </w:p>
  </w:footnote>
  <w:footnote w:type="continuationSeparator" w:id="0">
    <w:p w:rsidR="00080B69" w:rsidRDefault="00080B69" w:rsidP="004819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41B31"/>
    <w:multiLevelType w:val="hybridMultilevel"/>
    <w:tmpl w:val="AC6AC8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D65CA3"/>
    <w:multiLevelType w:val="hybridMultilevel"/>
    <w:tmpl w:val="200E27E8"/>
    <w:lvl w:ilvl="0" w:tplc="9F96B38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D51BC"/>
    <w:multiLevelType w:val="hybridMultilevel"/>
    <w:tmpl w:val="A3E62100"/>
    <w:lvl w:ilvl="0" w:tplc="9F96B38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6333B6"/>
    <w:multiLevelType w:val="hybridMultilevel"/>
    <w:tmpl w:val="43789E84"/>
    <w:lvl w:ilvl="0" w:tplc="04090001">
      <w:start w:val="1"/>
      <w:numFmt w:val="bullet"/>
      <w:lvlText w:val=""/>
      <w:lvlJc w:val="left"/>
      <w:pPr>
        <w:ind w:left="720" w:hanging="360"/>
      </w:pPr>
      <w:rPr>
        <w:rFonts w:ascii="Symbol" w:hAnsi="Symbol" w:hint="default"/>
      </w:rPr>
    </w:lvl>
    <w:lvl w:ilvl="1" w:tplc="228E1224">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0B02B0"/>
    <w:multiLevelType w:val="hybridMultilevel"/>
    <w:tmpl w:val="B066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881C09"/>
    <w:multiLevelType w:val="hybridMultilevel"/>
    <w:tmpl w:val="B6AA137C"/>
    <w:lvl w:ilvl="0" w:tplc="9F96B38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B4664B"/>
    <w:multiLevelType w:val="hybridMultilevel"/>
    <w:tmpl w:val="422E71FA"/>
    <w:lvl w:ilvl="0" w:tplc="9F96B380">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C163028"/>
    <w:multiLevelType w:val="hybridMultilevel"/>
    <w:tmpl w:val="6A0CD7DC"/>
    <w:lvl w:ilvl="0" w:tplc="9F96B38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E227A4"/>
    <w:multiLevelType w:val="hybridMultilevel"/>
    <w:tmpl w:val="DD3E4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071152"/>
    <w:multiLevelType w:val="hybridMultilevel"/>
    <w:tmpl w:val="3318A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7"/>
  </w:num>
  <w:num w:numId="6">
    <w:abstractNumId w:val="1"/>
  </w:num>
  <w:num w:numId="7">
    <w:abstractNumId w:val="2"/>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968"/>
    <w:rsid w:val="00063882"/>
    <w:rsid w:val="00066598"/>
    <w:rsid w:val="00080B69"/>
    <w:rsid w:val="000F4E0D"/>
    <w:rsid w:val="00146087"/>
    <w:rsid w:val="00201772"/>
    <w:rsid w:val="00336BF5"/>
    <w:rsid w:val="003C2ACD"/>
    <w:rsid w:val="00411C51"/>
    <w:rsid w:val="0041350B"/>
    <w:rsid w:val="00481968"/>
    <w:rsid w:val="00616F1D"/>
    <w:rsid w:val="006A3358"/>
    <w:rsid w:val="006F034A"/>
    <w:rsid w:val="007775EB"/>
    <w:rsid w:val="007C776B"/>
    <w:rsid w:val="00804436"/>
    <w:rsid w:val="00896BE0"/>
    <w:rsid w:val="00944093"/>
    <w:rsid w:val="009F196C"/>
    <w:rsid w:val="00A15E37"/>
    <w:rsid w:val="00A7485A"/>
    <w:rsid w:val="00BE5DE1"/>
    <w:rsid w:val="00C55C99"/>
    <w:rsid w:val="00DA69D4"/>
    <w:rsid w:val="00E60901"/>
    <w:rsid w:val="00EB5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77778C-2E3C-4B37-AB97-B1642C9C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1" w:unhideWhenUsed="1"/>
    <w:lsdException w:name="toc 4" w:semiHidden="1" w:uiPriority="1" w:unhideWhenUsed="1"/>
    <w:lsdException w:name="toc 5" w:semiHidden="1" w:uiPriority="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E5D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F03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1968"/>
    <w:pPr>
      <w:spacing w:after="0" w:line="240" w:lineRule="auto"/>
    </w:pPr>
  </w:style>
  <w:style w:type="paragraph" w:styleId="TOC1">
    <w:name w:val="toc 1"/>
    <w:basedOn w:val="Normal"/>
    <w:uiPriority w:val="1"/>
    <w:rsid w:val="00481968"/>
    <w:pPr>
      <w:widowControl w:val="0"/>
      <w:autoSpaceDE w:val="0"/>
      <w:autoSpaceDN w:val="0"/>
      <w:spacing w:after="0" w:line="240" w:lineRule="auto"/>
      <w:ind w:right="5278"/>
      <w:jc w:val="center"/>
    </w:pPr>
    <w:rPr>
      <w:rFonts w:ascii="Times New Roman" w:eastAsia="Times New Roman" w:hAnsi="Times New Roman" w:cs="Times New Roman"/>
      <w:sz w:val="24"/>
      <w:szCs w:val="24"/>
    </w:rPr>
  </w:style>
  <w:style w:type="paragraph" w:styleId="TOC2">
    <w:name w:val="toc 2"/>
    <w:basedOn w:val="Normal"/>
    <w:uiPriority w:val="1"/>
    <w:rsid w:val="00481968"/>
    <w:pPr>
      <w:widowControl w:val="0"/>
      <w:autoSpaceDE w:val="0"/>
      <w:autoSpaceDN w:val="0"/>
      <w:spacing w:before="276" w:after="0" w:line="321" w:lineRule="exact"/>
      <w:ind w:left="599"/>
    </w:pPr>
    <w:rPr>
      <w:rFonts w:ascii="Times New Roman" w:eastAsia="Times New Roman" w:hAnsi="Times New Roman" w:cs="Times New Roman"/>
      <w:sz w:val="28"/>
      <w:szCs w:val="28"/>
    </w:rPr>
  </w:style>
  <w:style w:type="paragraph" w:styleId="TOC3">
    <w:name w:val="toc 3"/>
    <w:basedOn w:val="Normal"/>
    <w:uiPriority w:val="1"/>
    <w:rsid w:val="00481968"/>
    <w:pPr>
      <w:widowControl w:val="0"/>
      <w:autoSpaceDE w:val="0"/>
      <w:autoSpaceDN w:val="0"/>
      <w:spacing w:after="0" w:line="240" w:lineRule="auto"/>
      <w:ind w:left="779"/>
    </w:pPr>
    <w:rPr>
      <w:rFonts w:ascii="Times New Roman" w:eastAsia="Times New Roman" w:hAnsi="Times New Roman" w:cs="Times New Roman"/>
      <w:sz w:val="24"/>
      <w:szCs w:val="24"/>
    </w:rPr>
  </w:style>
  <w:style w:type="paragraph" w:styleId="TOC4">
    <w:name w:val="toc 4"/>
    <w:basedOn w:val="Normal"/>
    <w:uiPriority w:val="1"/>
    <w:rsid w:val="00481968"/>
    <w:pPr>
      <w:widowControl w:val="0"/>
      <w:autoSpaceDE w:val="0"/>
      <w:autoSpaceDN w:val="0"/>
      <w:spacing w:after="0" w:line="240" w:lineRule="auto"/>
      <w:ind w:left="782"/>
    </w:pPr>
    <w:rPr>
      <w:rFonts w:ascii="Times New Roman" w:eastAsia="Times New Roman" w:hAnsi="Times New Roman" w:cs="Times New Roman"/>
      <w:sz w:val="24"/>
      <w:szCs w:val="24"/>
    </w:rPr>
  </w:style>
  <w:style w:type="paragraph" w:styleId="TOC5">
    <w:name w:val="toc 5"/>
    <w:basedOn w:val="Normal"/>
    <w:uiPriority w:val="1"/>
    <w:rsid w:val="00481968"/>
    <w:pPr>
      <w:widowControl w:val="0"/>
      <w:autoSpaceDE w:val="0"/>
      <w:autoSpaceDN w:val="0"/>
      <w:spacing w:after="0" w:line="240" w:lineRule="auto"/>
      <w:ind w:left="1019"/>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81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968"/>
  </w:style>
  <w:style w:type="paragraph" w:styleId="Footer">
    <w:name w:val="footer"/>
    <w:basedOn w:val="Normal"/>
    <w:link w:val="FooterChar"/>
    <w:uiPriority w:val="99"/>
    <w:unhideWhenUsed/>
    <w:rsid w:val="00481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968"/>
  </w:style>
  <w:style w:type="character" w:customStyle="1" w:styleId="Heading2Char">
    <w:name w:val="Heading 2 Char"/>
    <w:basedOn w:val="DefaultParagraphFont"/>
    <w:link w:val="Heading2"/>
    <w:uiPriority w:val="9"/>
    <w:rsid w:val="006F034A"/>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BE5DE1"/>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638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8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1D3CD-DCC1-489F-8FDF-803B56564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1778</Words>
  <Characters>10138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11893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Vinson</dc:creator>
  <cp:keywords/>
  <dc:description/>
  <cp:lastModifiedBy>Heather Owens</cp:lastModifiedBy>
  <cp:revision>2</cp:revision>
  <cp:lastPrinted>2018-02-27T19:17:00Z</cp:lastPrinted>
  <dcterms:created xsi:type="dcterms:W3CDTF">2018-08-21T14:55:00Z</dcterms:created>
  <dcterms:modified xsi:type="dcterms:W3CDTF">2018-08-21T14:55:00Z</dcterms:modified>
</cp:coreProperties>
</file>