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624AC" w14:textId="77777777" w:rsidR="00C63282" w:rsidRPr="00C63282" w:rsidRDefault="00C63282" w:rsidP="00C63282">
      <w:pPr>
        <w:spacing w:after="0"/>
        <w:jc w:val="both"/>
        <w:rPr>
          <w:rFonts w:ascii="Times New Roman" w:hAnsi="Times New Roman" w:cs="Times New Roman"/>
          <w:b/>
          <w:sz w:val="24"/>
          <w:szCs w:val="24"/>
        </w:rPr>
      </w:pPr>
      <w:r w:rsidRPr="00C63282">
        <w:rPr>
          <w:rFonts w:ascii="Times New Roman" w:hAnsi="Times New Roman" w:cs="Times New Roman"/>
          <w:b/>
          <w:sz w:val="24"/>
          <w:szCs w:val="24"/>
        </w:rPr>
        <w:t xml:space="preserve">University of Baltimore </w:t>
      </w:r>
    </w:p>
    <w:p w14:paraId="15032243" w14:textId="67CA2EF5" w:rsidR="00C63282" w:rsidRPr="00C63282" w:rsidRDefault="00C63282" w:rsidP="00C63282">
      <w:pPr>
        <w:spacing w:after="0"/>
        <w:jc w:val="both"/>
        <w:rPr>
          <w:rFonts w:ascii="Times New Roman" w:hAnsi="Times New Roman" w:cs="Times New Roman"/>
          <w:b/>
          <w:sz w:val="24"/>
          <w:szCs w:val="24"/>
        </w:rPr>
      </w:pPr>
      <w:r w:rsidRPr="00C63282">
        <w:rPr>
          <w:rFonts w:ascii="Times New Roman" w:hAnsi="Times New Roman" w:cs="Times New Roman"/>
          <w:b/>
          <w:sz w:val="24"/>
          <w:szCs w:val="24"/>
        </w:rPr>
        <w:t xml:space="preserve">II-7.1 Sex Discrimination Interim Policy </w:t>
      </w:r>
    </w:p>
    <w:p w14:paraId="3B02C232" w14:textId="77777777" w:rsidR="00C63282" w:rsidRPr="00C63282" w:rsidRDefault="00C63282" w:rsidP="00C63282">
      <w:pPr>
        <w:spacing w:after="0"/>
        <w:jc w:val="both"/>
        <w:rPr>
          <w:rFonts w:ascii="Times New Roman" w:hAnsi="Times New Roman" w:cs="Times New Roman"/>
          <w:b/>
          <w:sz w:val="24"/>
          <w:szCs w:val="24"/>
        </w:rPr>
      </w:pPr>
      <w:r w:rsidRPr="00C63282">
        <w:rPr>
          <w:rFonts w:ascii="Times New Roman" w:hAnsi="Times New Roman" w:cs="Times New Roman"/>
          <w:b/>
          <w:sz w:val="24"/>
          <w:szCs w:val="24"/>
        </w:rPr>
        <w:t>Updated on August 1, 2024</w:t>
      </w:r>
    </w:p>
    <w:p w14:paraId="104A600B" w14:textId="77777777" w:rsidR="00C63282" w:rsidRPr="00C63282" w:rsidRDefault="00C63282" w:rsidP="00C63282">
      <w:pPr>
        <w:spacing w:after="0"/>
        <w:jc w:val="both"/>
        <w:rPr>
          <w:rFonts w:ascii="Times New Roman" w:hAnsi="Times New Roman" w:cs="Times New Roman"/>
          <w:sz w:val="24"/>
          <w:szCs w:val="24"/>
        </w:rPr>
      </w:pPr>
    </w:p>
    <w:p w14:paraId="278E0D16" w14:textId="0126D5B6" w:rsidR="00485E36" w:rsidRPr="00C63282" w:rsidRDefault="00485E36" w:rsidP="00C63282">
      <w:pPr>
        <w:spacing w:after="0"/>
        <w:jc w:val="center"/>
        <w:rPr>
          <w:rFonts w:ascii="Times New Roman" w:hAnsi="Times New Roman" w:cs="Times New Roman"/>
          <w:b/>
          <w:bCs/>
          <w:sz w:val="24"/>
          <w:szCs w:val="24"/>
        </w:rPr>
      </w:pPr>
      <w:r w:rsidRPr="00C63282">
        <w:rPr>
          <w:rFonts w:ascii="Times New Roman" w:hAnsi="Times New Roman" w:cs="Times New Roman"/>
          <w:b/>
          <w:bCs/>
          <w:sz w:val="24"/>
          <w:szCs w:val="24"/>
        </w:rPr>
        <w:t>Sex Discrimination</w:t>
      </w:r>
      <w:r w:rsidR="00C63282" w:rsidRPr="00C63282">
        <w:rPr>
          <w:rFonts w:ascii="Times New Roman" w:hAnsi="Times New Roman" w:cs="Times New Roman"/>
          <w:b/>
          <w:bCs/>
          <w:sz w:val="24"/>
          <w:szCs w:val="24"/>
        </w:rPr>
        <w:t xml:space="preserve"> Interim Policy</w:t>
      </w:r>
    </w:p>
    <w:p w14:paraId="498845E9" w14:textId="49E16AC7" w:rsidR="00C63282" w:rsidRPr="00C63282" w:rsidRDefault="00C63282" w:rsidP="00C63282">
      <w:pPr>
        <w:spacing w:after="0"/>
        <w:jc w:val="center"/>
        <w:rPr>
          <w:rFonts w:ascii="Times New Roman" w:hAnsi="Times New Roman" w:cs="Times New Roman"/>
          <w:b/>
          <w:bCs/>
          <w:sz w:val="24"/>
          <w:szCs w:val="24"/>
        </w:rPr>
      </w:pPr>
      <w:r w:rsidRPr="00C63282">
        <w:rPr>
          <w:rFonts w:ascii="Times New Roman" w:hAnsi="Times New Roman" w:cs="Times New Roman"/>
          <w:b/>
          <w:bCs/>
          <w:sz w:val="24"/>
          <w:szCs w:val="24"/>
        </w:rPr>
        <w:t>(Formerly Sexual Harassment and Other Sexual Misconduct)</w:t>
      </w:r>
    </w:p>
    <w:p w14:paraId="4798BB70" w14:textId="495B956C" w:rsidR="00C63282" w:rsidRPr="00C63282" w:rsidRDefault="00C63282" w:rsidP="00C63282">
      <w:pPr>
        <w:spacing w:after="0"/>
        <w:jc w:val="both"/>
        <w:rPr>
          <w:rFonts w:ascii="Times New Roman" w:hAnsi="Times New Roman" w:cs="Times New Roman"/>
          <w:b/>
          <w:bCs/>
          <w:sz w:val="24"/>
          <w:szCs w:val="24"/>
        </w:rPr>
      </w:pPr>
    </w:p>
    <w:p w14:paraId="0F98DB76" w14:textId="77777777" w:rsidR="00485E36" w:rsidRPr="009E2EB1" w:rsidRDefault="00485E36" w:rsidP="00424F68">
      <w:pPr>
        <w:pStyle w:val="ListParagraph"/>
        <w:numPr>
          <w:ilvl w:val="0"/>
          <w:numId w:val="1"/>
        </w:numPr>
        <w:jc w:val="both"/>
        <w:rPr>
          <w:rFonts w:ascii="Times New Roman" w:hAnsi="Times New Roman" w:cs="Times New Roman"/>
          <w:b/>
          <w:bCs/>
          <w:sz w:val="24"/>
          <w:szCs w:val="24"/>
        </w:rPr>
      </w:pPr>
      <w:r w:rsidRPr="009E2EB1">
        <w:rPr>
          <w:rFonts w:ascii="Times New Roman" w:hAnsi="Times New Roman" w:cs="Times New Roman"/>
          <w:b/>
          <w:bCs/>
          <w:sz w:val="24"/>
          <w:szCs w:val="24"/>
        </w:rPr>
        <w:t xml:space="preserve">Purpose </w:t>
      </w:r>
    </w:p>
    <w:p w14:paraId="762808DE" w14:textId="49D47BC1" w:rsidR="00485E36" w:rsidRPr="009E2EB1" w:rsidRDefault="00485E36" w:rsidP="009E2EB1">
      <w:pPr>
        <w:jc w:val="both"/>
        <w:rPr>
          <w:rStyle w:val="fontstyle01"/>
          <w:rFonts w:ascii="Times New Roman" w:hAnsi="Times New Roman" w:cs="Times New Roman"/>
          <w:sz w:val="24"/>
          <w:szCs w:val="24"/>
        </w:rPr>
      </w:pPr>
      <w:r w:rsidRPr="009E2EB1">
        <w:rPr>
          <w:rStyle w:val="fontstyle01"/>
          <w:rFonts w:ascii="Times New Roman" w:hAnsi="Times New Roman" w:cs="Times New Roman"/>
          <w:sz w:val="24"/>
          <w:szCs w:val="24"/>
        </w:rPr>
        <w:t xml:space="preserve">This policy (the Policy) and the accompanying procedures (the Procedures) are established as the formal implementation of USM VI-1.60 Policy on Sex Discrimination. </w:t>
      </w:r>
      <w:r w:rsidR="00EB73DF" w:rsidRPr="009E2EB1">
        <w:rPr>
          <w:rFonts w:ascii="Times New Roman" w:hAnsi="Times New Roman" w:cs="Times New Roman"/>
          <w:color w:val="000000"/>
          <w:sz w:val="24"/>
          <w:szCs w:val="24"/>
        </w:rPr>
        <w:t xml:space="preserve">The University of Baltimore (“University” or “UBalt”) </w:t>
      </w:r>
      <w:r w:rsidRPr="009E2EB1">
        <w:rPr>
          <w:rStyle w:val="fontstyle01"/>
          <w:rFonts w:ascii="Times New Roman" w:hAnsi="Times New Roman" w:cs="Times New Roman"/>
          <w:sz w:val="24"/>
          <w:szCs w:val="24"/>
        </w:rPr>
        <w:t xml:space="preserve">is committed to providing a working and learning environment free from Sex Discrimination, including </w:t>
      </w:r>
      <w:r w:rsidR="00C372E5" w:rsidRPr="009E2EB1">
        <w:rPr>
          <w:rStyle w:val="fontstyle01"/>
          <w:rFonts w:ascii="Times New Roman" w:hAnsi="Times New Roman" w:cs="Times New Roman"/>
          <w:sz w:val="24"/>
          <w:szCs w:val="24"/>
        </w:rPr>
        <w:t>S</w:t>
      </w:r>
      <w:r w:rsidRPr="009E2EB1">
        <w:rPr>
          <w:rStyle w:val="fontstyle01"/>
          <w:rFonts w:ascii="Times New Roman" w:hAnsi="Times New Roman" w:cs="Times New Roman"/>
          <w:sz w:val="24"/>
          <w:szCs w:val="24"/>
        </w:rPr>
        <w:t>ex-</w:t>
      </w:r>
      <w:r w:rsidR="00C372E5" w:rsidRPr="009E2EB1">
        <w:rPr>
          <w:rStyle w:val="fontstyle01"/>
          <w:rFonts w:ascii="Times New Roman" w:hAnsi="Times New Roman" w:cs="Times New Roman"/>
          <w:sz w:val="24"/>
          <w:szCs w:val="24"/>
        </w:rPr>
        <w:t>B</w:t>
      </w:r>
      <w:r w:rsidRPr="009E2EB1">
        <w:rPr>
          <w:rStyle w:val="fontstyle01"/>
          <w:rFonts w:ascii="Times New Roman" w:hAnsi="Times New Roman" w:cs="Times New Roman"/>
          <w:sz w:val="24"/>
          <w:szCs w:val="24"/>
        </w:rPr>
        <w:t xml:space="preserve">ased </w:t>
      </w:r>
      <w:r w:rsidR="00C372E5" w:rsidRPr="009E2EB1">
        <w:rPr>
          <w:rStyle w:val="fontstyle01"/>
          <w:rFonts w:ascii="Times New Roman" w:hAnsi="Times New Roman" w:cs="Times New Roman"/>
          <w:sz w:val="24"/>
          <w:szCs w:val="24"/>
        </w:rPr>
        <w:t>H</w:t>
      </w:r>
      <w:r w:rsidRPr="009E2EB1">
        <w:rPr>
          <w:rStyle w:val="fontstyle01"/>
          <w:rFonts w:ascii="Times New Roman" w:hAnsi="Times New Roman" w:cs="Times New Roman"/>
          <w:sz w:val="24"/>
          <w:szCs w:val="24"/>
        </w:rPr>
        <w:t xml:space="preserve">arassment, </w:t>
      </w:r>
      <w:r w:rsidR="00C372E5" w:rsidRPr="009E2EB1">
        <w:rPr>
          <w:rStyle w:val="fontstyle01"/>
          <w:rFonts w:ascii="Times New Roman" w:hAnsi="Times New Roman" w:cs="Times New Roman"/>
          <w:sz w:val="24"/>
          <w:szCs w:val="24"/>
        </w:rPr>
        <w:t>S</w:t>
      </w:r>
      <w:r w:rsidRPr="009E2EB1">
        <w:rPr>
          <w:rStyle w:val="fontstyle01"/>
          <w:rFonts w:ascii="Times New Roman" w:hAnsi="Times New Roman" w:cs="Times New Roman"/>
          <w:sz w:val="24"/>
          <w:szCs w:val="24"/>
        </w:rPr>
        <w:t xml:space="preserve">exual </w:t>
      </w:r>
      <w:r w:rsidR="00C372E5" w:rsidRPr="009E2EB1">
        <w:rPr>
          <w:rStyle w:val="fontstyle01"/>
          <w:rFonts w:ascii="Times New Roman" w:hAnsi="Times New Roman" w:cs="Times New Roman"/>
          <w:sz w:val="24"/>
          <w:szCs w:val="24"/>
        </w:rPr>
        <w:t>E</w:t>
      </w:r>
      <w:r w:rsidRPr="009E2EB1">
        <w:rPr>
          <w:rStyle w:val="fontstyle01"/>
          <w:rFonts w:ascii="Times New Roman" w:hAnsi="Times New Roman" w:cs="Times New Roman"/>
          <w:sz w:val="24"/>
          <w:szCs w:val="24"/>
        </w:rPr>
        <w:t>xploitation,</w:t>
      </w:r>
      <w:r w:rsidR="00C372E5" w:rsidRPr="009E2EB1">
        <w:rPr>
          <w:rStyle w:val="fontstyle01"/>
          <w:rFonts w:ascii="Times New Roman" w:hAnsi="Times New Roman" w:cs="Times New Roman"/>
          <w:sz w:val="24"/>
          <w:szCs w:val="24"/>
        </w:rPr>
        <w:t xml:space="preserve"> Sexual Coercion,</w:t>
      </w:r>
      <w:r w:rsidRPr="009E2EB1">
        <w:rPr>
          <w:rStyle w:val="fontstyle01"/>
          <w:rFonts w:ascii="Times New Roman" w:hAnsi="Times New Roman" w:cs="Times New Roman"/>
          <w:sz w:val="24"/>
          <w:szCs w:val="24"/>
        </w:rPr>
        <w:t xml:space="preserve"> and </w:t>
      </w:r>
      <w:r w:rsidR="00C372E5" w:rsidRPr="009E2EB1">
        <w:rPr>
          <w:rStyle w:val="fontstyle01"/>
          <w:rFonts w:ascii="Times New Roman" w:hAnsi="Times New Roman" w:cs="Times New Roman"/>
          <w:sz w:val="24"/>
          <w:szCs w:val="24"/>
        </w:rPr>
        <w:t>S</w:t>
      </w:r>
      <w:r w:rsidRPr="009E2EB1">
        <w:rPr>
          <w:rStyle w:val="fontstyle01"/>
          <w:rFonts w:ascii="Times New Roman" w:hAnsi="Times New Roman" w:cs="Times New Roman"/>
          <w:sz w:val="24"/>
          <w:szCs w:val="24"/>
        </w:rPr>
        <w:t xml:space="preserve">exual </w:t>
      </w:r>
      <w:r w:rsidR="00C372E5" w:rsidRPr="009E2EB1">
        <w:rPr>
          <w:rStyle w:val="fontstyle01"/>
          <w:rFonts w:ascii="Times New Roman" w:hAnsi="Times New Roman" w:cs="Times New Roman"/>
          <w:sz w:val="24"/>
          <w:szCs w:val="24"/>
        </w:rPr>
        <w:t>Intimidation</w:t>
      </w:r>
      <w:r w:rsidRPr="009E2EB1">
        <w:rPr>
          <w:rStyle w:val="fontstyle01"/>
          <w:rFonts w:ascii="Times New Roman" w:hAnsi="Times New Roman" w:cs="Times New Roman"/>
          <w:sz w:val="24"/>
          <w:szCs w:val="24"/>
        </w:rPr>
        <w:t xml:space="preserve">. </w:t>
      </w:r>
      <w:r w:rsidR="00B70BD5" w:rsidRPr="009E2EB1">
        <w:rPr>
          <w:rStyle w:val="fontstyle01"/>
          <w:rFonts w:ascii="Times New Roman" w:hAnsi="Times New Roman" w:cs="Times New Roman"/>
          <w:sz w:val="24"/>
          <w:szCs w:val="24"/>
        </w:rPr>
        <w:t xml:space="preserve">The </w:t>
      </w:r>
      <w:r w:rsidR="008B6AA2" w:rsidRPr="009E2EB1">
        <w:rPr>
          <w:rStyle w:val="fontstyle01"/>
          <w:rFonts w:ascii="Times New Roman" w:hAnsi="Times New Roman" w:cs="Times New Roman"/>
          <w:sz w:val="24"/>
          <w:szCs w:val="24"/>
        </w:rPr>
        <w:t>University</w:t>
      </w:r>
      <w:r w:rsidRPr="009E2EB1">
        <w:rPr>
          <w:rStyle w:val="fontstyle01"/>
          <w:rFonts w:ascii="Times New Roman" w:hAnsi="Times New Roman" w:cs="Times New Roman"/>
          <w:sz w:val="24"/>
          <w:szCs w:val="24"/>
        </w:rPr>
        <w:t xml:space="preserve"> prohibits and will not tolerate Sex Discrimination in any form. Sex Discrimination is prohibited by state and federal </w:t>
      </w:r>
      <w:r w:rsidRPr="009E2EB1">
        <w:rPr>
          <w:rFonts w:ascii="Times New Roman" w:hAnsi="Times New Roman" w:cs="Times New Roman"/>
          <w:color w:val="000000"/>
          <w:sz w:val="24"/>
          <w:szCs w:val="24"/>
        </w:rPr>
        <w:t>laws</w:t>
      </w:r>
      <w:r w:rsidRPr="009E2EB1">
        <w:rPr>
          <w:rStyle w:val="fontstyle01"/>
          <w:rFonts w:ascii="Times New Roman" w:hAnsi="Times New Roman" w:cs="Times New Roman"/>
          <w:sz w:val="24"/>
          <w:szCs w:val="24"/>
        </w:rPr>
        <w:t>, including Title IX of the Education Amendments of 1972 as amended (Title IX) and Title VII of the Civil Rights Act of 1964, and may also constitute criminal activity.</w:t>
      </w:r>
    </w:p>
    <w:p w14:paraId="2038FA2B" w14:textId="5613A8FB" w:rsidR="00F1081A" w:rsidRPr="009E2EB1" w:rsidRDefault="008B6AA2" w:rsidP="009E2EB1">
      <w:pPr>
        <w:jc w:val="both"/>
        <w:rPr>
          <w:rStyle w:val="fontstyle01"/>
          <w:rFonts w:ascii="Times New Roman" w:hAnsi="Times New Roman" w:cs="Times New Roman"/>
          <w:sz w:val="24"/>
          <w:szCs w:val="24"/>
        </w:rPr>
      </w:pPr>
      <w:r w:rsidRPr="009E2EB1">
        <w:rPr>
          <w:rStyle w:val="fontstyle01"/>
          <w:rFonts w:ascii="Times New Roman" w:hAnsi="Times New Roman" w:cs="Times New Roman"/>
          <w:sz w:val="24"/>
          <w:szCs w:val="24"/>
        </w:rPr>
        <w:t>T</w:t>
      </w:r>
      <w:r w:rsidR="00485E36" w:rsidRPr="009E2EB1">
        <w:rPr>
          <w:rStyle w:val="fontstyle01"/>
          <w:rFonts w:ascii="Times New Roman" w:hAnsi="Times New Roman" w:cs="Times New Roman"/>
          <w:sz w:val="24"/>
          <w:szCs w:val="24"/>
        </w:rPr>
        <w:t xml:space="preserve">he </w:t>
      </w:r>
      <w:r w:rsidRPr="009E2EB1">
        <w:rPr>
          <w:rStyle w:val="fontstyle01"/>
          <w:rFonts w:ascii="Times New Roman" w:hAnsi="Times New Roman" w:cs="Times New Roman"/>
          <w:sz w:val="24"/>
          <w:szCs w:val="24"/>
        </w:rPr>
        <w:t>University</w:t>
      </w:r>
      <w:r w:rsidR="00485E36" w:rsidRPr="009E2EB1">
        <w:rPr>
          <w:rStyle w:val="fontstyle01"/>
          <w:rFonts w:ascii="Times New Roman" w:hAnsi="Times New Roman" w:cs="Times New Roman"/>
          <w:sz w:val="24"/>
          <w:szCs w:val="24"/>
        </w:rPr>
        <w:t xml:space="preserve"> endeavors to foster a climate free from Sex Discrimination and Retaliation. </w:t>
      </w:r>
      <w:r w:rsidR="00F1081A" w:rsidRPr="009E2EB1">
        <w:rPr>
          <w:rStyle w:val="fontstyle01"/>
          <w:rFonts w:ascii="Times New Roman" w:hAnsi="Times New Roman" w:cs="Times New Roman"/>
          <w:sz w:val="24"/>
          <w:szCs w:val="24"/>
        </w:rPr>
        <w:t>T</w:t>
      </w:r>
      <w:r w:rsidR="00485E36" w:rsidRPr="009E2EB1">
        <w:rPr>
          <w:rStyle w:val="fontstyle01"/>
          <w:rFonts w:ascii="Times New Roman" w:hAnsi="Times New Roman" w:cs="Times New Roman"/>
          <w:sz w:val="24"/>
          <w:szCs w:val="24"/>
        </w:rPr>
        <w:t xml:space="preserve">he </w:t>
      </w:r>
      <w:r w:rsidRPr="009E2EB1">
        <w:rPr>
          <w:rStyle w:val="fontstyle01"/>
          <w:rFonts w:ascii="Times New Roman" w:hAnsi="Times New Roman" w:cs="Times New Roman"/>
          <w:sz w:val="24"/>
          <w:szCs w:val="24"/>
        </w:rPr>
        <w:t>University</w:t>
      </w:r>
      <w:r w:rsidR="00485E36" w:rsidRPr="009E2EB1">
        <w:rPr>
          <w:rStyle w:val="fontstyle01"/>
          <w:rFonts w:ascii="Times New Roman" w:hAnsi="Times New Roman" w:cs="Times New Roman"/>
          <w:sz w:val="24"/>
          <w:szCs w:val="24"/>
        </w:rPr>
        <w:t xml:space="preserve"> accomplishes this through training, education, prevention programs, through procedures that promote prompt reporting, prohibit retaliation, and provide for timely, fair, and </w:t>
      </w:r>
      <w:r w:rsidR="00485E36" w:rsidRPr="009E2EB1">
        <w:rPr>
          <w:rFonts w:ascii="Times New Roman" w:hAnsi="Times New Roman" w:cs="Times New Roman"/>
          <w:color w:val="000000"/>
          <w:sz w:val="24"/>
          <w:szCs w:val="24"/>
        </w:rPr>
        <w:br/>
      </w:r>
      <w:r w:rsidR="00485E36" w:rsidRPr="009E2EB1">
        <w:rPr>
          <w:rStyle w:val="fontstyle01"/>
          <w:rFonts w:ascii="Times New Roman" w:hAnsi="Times New Roman" w:cs="Times New Roman"/>
          <w:sz w:val="24"/>
          <w:szCs w:val="24"/>
        </w:rPr>
        <w:t xml:space="preserve">impartial investigation and resolution of Sex Discrimination and Retaliation cases in a manner that eliminates the conduct, prevents its recurrence, and addresses its effects. All </w:t>
      </w:r>
      <w:r w:rsidRPr="009E2EB1">
        <w:rPr>
          <w:rStyle w:val="fontstyle01"/>
          <w:rFonts w:ascii="Times New Roman" w:hAnsi="Times New Roman" w:cs="Times New Roman"/>
          <w:sz w:val="24"/>
          <w:szCs w:val="24"/>
        </w:rPr>
        <w:t>University</w:t>
      </w:r>
      <w:r w:rsidR="00485E36" w:rsidRPr="009E2EB1">
        <w:rPr>
          <w:rStyle w:val="fontstyle01"/>
          <w:rFonts w:ascii="Times New Roman" w:hAnsi="Times New Roman" w:cs="Times New Roman"/>
          <w:sz w:val="24"/>
          <w:szCs w:val="24"/>
        </w:rPr>
        <w:t xml:space="preserve"> community members are subject to this policy, regardless of sex, sexual orientation, gender identity, or gender expression. This includes all students, faculty, and staff of the </w:t>
      </w:r>
      <w:r w:rsidRPr="009E2EB1">
        <w:rPr>
          <w:rStyle w:val="fontstyle01"/>
          <w:rFonts w:ascii="Times New Roman" w:hAnsi="Times New Roman" w:cs="Times New Roman"/>
          <w:sz w:val="24"/>
          <w:szCs w:val="24"/>
        </w:rPr>
        <w:t>University</w:t>
      </w:r>
      <w:r w:rsidR="00485E36" w:rsidRPr="009E2EB1">
        <w:rPr>
          <w:rStyle w:val="fontstyle01"/>
          <w:rFonts w:ascii="Times New Roman" w:hAnsi="Times New Roman" w:cs="Times New Roman"/>
          <w:sz w:val="24"/>
          <w:szCs w:val="24"/>
        </w:rPr>
        <w:t>, as well as third Parties and contractors</w:t>
      </w:r>
      <w:r w:rsidR="002C4388" w:rsidRPr="009E2EB1">
        <w:rPr>
          <w:rStyle w:val="fontstyle01"/>
          <w:rFonts w:ascii="Times New Roman" w:hAnsi="Times New Roman" w:cs="Times New Roman"/>
          <w:sz w:val="24"/>
          <w:szCs w:val="24"/>
        </w:rPr>
        <w:t xml:space="preserve">. </w:t>
      </w:r>
      <w:r w:rsidR="00485E36" w:rsidRPr="009E2EB1">
        <w:rPr>
          <w:rStyle w:val="fontstyle01"/>
          <w:rFonts w:ascii="Times New Roman" w:hAnsi="Times New Roman" w:cs="Times New Roman"/>
          <w:sz w:val="24"/>
          <w:szCs w:val="24"/>
        </w:rPr>
        <w:t>Nothing in this policy is intended to supersede or conflict with any federal compliance obligation.</w:t>
      </w:r>
    </w:p>
    <w:p w14:paraId="2364E4A3" w14:textId="77777777" w:rsidR="00485E36" w:rsidRPr="009E2EB1" w:rsidRDefault="00485E36" w:rsidP="00424F68">
      <w:pPr>
        <w:pStyle w:val="ListParagraph"/>
        <w:ind w:left="1080"/>
        <w:jc w:val="both"/>
        <w:rPr>
          <w:rFonts w:ascii="Times New Roman" w:hAnsi="Times New Roman" w:cs="Times New Roman"/>
          <w:b/>
          <w:bCs/>
          <w:sz w:val="24"/>
          <w:szCs w:val="24"/>
        </w:rPr>
      </w:pPr>
    </w:p>
    <w:p w14:paraId="70A4120F" w14:textId="77777777" w:rsidR="00485E36" w:rsidRPr="009E2EB1" w:rsidRDefault="00485E36" w:rsidP="00424F68">
      <w:pPr>
        <w:pStyle w:val="ListParagraph"/>
        <w:numPr>
          <w:ilvl w:val="0"/>
          <w:numId w:val="1"/>
        </w:numPr>
        <w:jc w:val="both"/>
        <w:rPr>
          <w:rFonts w:ascii="Times New Roman" w:hAnsi="Times New Roman" w:cs="Times New Roman"/>
          <w:b/>
          <w:bCs/>
          <w:sz w:val="24"/>
          <w:szCs w:val="24"/>
        </w:rPr>
      </w:pPr>
      <w:r w:rsidRPr="009E2EB1">
        <w:rPr>
          <w:rFonts w:ascii="Times New Roman" w:hAnsi="Times New Roman" w:cs="Times New Roman"/>
          <w:b/>
          <w:bCs/>
          <w:sz w:val="24"/>
          <w:szCs w:val="24"/>
        </w:rPr>
        <w:t>Applicability and Scope</w:t>
      </w:r>
    </w:p>
    <w:p w14:paraId="6155C946" w14:textId="2C260D27" w:rsidR="00485E36" w:rsidRPr="009E2EB1" w:rsidRDefault="00485E36" w:rsidP="009E2EB1">
      <w:pPr>
        <w:jc w:val="both"/>
        <w:rPr>
          <w:rFonts w:ascii="Times New Roman" w:hAnsi="Times New Roman" w:cs="Times New Roman"/>
          <w:sz w:val="24"/>
          <w:szCs w:val="24"/>
        </w:rPr>
      </w:pPr>
      <w:r w:rsidRPr="009E2EB1">
        <w:rPr>
          <w:rFonts w:ascii="Times New Roman" w:hAnsi="Times New Roman" w:cs="Times New Roman"/>
          <w:sz w:val="24"/>
          <w:szCs w:val="24"/>
        </w:rPr>
        <w:t>This Policy prohibits Sex Discrimination</w:t>
      </w:r>
      <w:r w:rsidR="00F1081A" w:rsidRPr="009E2EB1">
        <w:rPr>
          <w:rFonts w:ascii="Times New Roman" w:hAnsi="Times New Roman" w:cs="Times New Roman"/>
          <w:sz w:val="24"/>
          <w:szCs w:val="24"/>
        </w:rPr>
        <w:t>, Other Sexual Misconduct</w:t>
      </w:r>
      <w:r w:rsidRPr="009E2EB1">
        <w:rPr>
          <w:rFonts w:ascii="Times New Roman" w:hAnsi="Times New Roman" w:cs="Times New Roman"/>
          <w:sz w:val="24"/>
          <w:szCs w:val="24"/>
        </w:rPr>
        <w:t xml:space="preserve"> and Retaliation under federal and state discrimination laws, including Title IX of the Education Amendments of 1972 (Title IX) and Title VII of the Civil Rights Act (Title VII). This Policy applies to all members of the campus community, including Students, faculty, and staff. It also applies to contractors and other third Parties who are engaged in any </w:t>
      </w:r>
      <w:r w:rsidR="008B6AA2" w:rsidRPr="009E2EB1">
        <w:rPr>
          <w:rFonts w:ascii="Times New Roman" w:hAnsi="Times New Roman" w:cs="Times New Roman"/>
          <w:sz w:val="24"/>
          <w:szCs w:val="24"/>
        </w:rPr>
        <w:t>University</w:t>
      </w:r>
      <w:r w:rsidRPr="009E2EB1">
        <w:rPr>
          <w:rFonts w:ascii="Times New Roman" w:hAnsi="Times New Roman" w:cs="Times New Roman"/>
          <w:sz w:val="24"/>
          <w:szCs w:val="24"/>
        </w:rPr>
        <w:t xml:space="preserve"> Education Program or Activity, or who are otherwise interacting with the </w:t>
      </w:r>
      <w:r w:rsidR="008B6AA2" w:rsidRPr="009E2EB1">
        <w:rPr>
          <w:rFonts w:ascii="Times New Roman" w:hAnsi="Times New Roman" w:cs="Times New Roman"/>
          <w:sz w:val="24"/>
          <w:szCs w:val="24"/>
        </w:rPr>
        <w:t>University</w:t>
      </w:r>
      <w:r w:rsidRPr="009E2EB1">
        <w:rPr>
          <w:rFonts w:ascii="Times New Roman" w:hAnsi="Times New Roman" w:cs="Times New Roman"/>
          <w:sz w:val="24"/>
          <w:szCs w:val="24"/>
        </w:rPr>
        <w:t xml:space="preserve">, including, but not limited to volunteers, vendors, and visitors. All </w:t>
      </w:r>
      <w:r w:rsidR="008B6AA2" w:rsidRPr="009E2EB1">
        <w:rPr>
          <w:rFonts w:ascii="Times New Roman" w:hAnsi="Times New Roman" w:cs="Times New Roman"/>
          <w:sz w:val="24"/>
          <w:szCs w:val="24"/>
        </w:rPr>
        <w:t>University</w:t>
      </w:r>
      <w:r w:rsidRPr="009E2EB1">
        <w:rPr>
          <w:rFonts w:ascii="Times New Roman" w:hAnsi="Times New Roman" w:cs="Times New Roman"/>
          <w:sz w:val="24"/>
          <w:szCs w:val="24"/>
        </w:rPr>
        <w:t xml:space="preserve"> members are prohibited from engaging in or assisting or abetting another’s engagement in Sex Discrimination</w:t>
      </w:r>
      <w:r w:rsidR="004F5B88">
        <w:rPr>
          <w:rFonts w:ascii="Times New Roman" w:hAnsi="Times New Roman" w:cs="Times New Roman"/>
          <w:sz w:val="24"/>
          <w:szCs w:val="24"/>
        </w:rPr>
        <w:t>, Other Sexual Misconduct,</w:t>
      </w:r>
      <w:r w:rsidRPr="009E2EB1">
        <w:rPr>
          <w:rFonts w:ascii="Times New Roman" w:hAnsi="Times New Roman" w:cs="Times New Roman"/>
          <w:sz w:val="24"/>
          <w:szCs w:val="24"/>
        </w:rPr>
        <w:t xml:space="preserve"> or Retaliation.</w:t>
      </w:r>
    </w:p>
    <w:p w14:paraId="33177E23" w14:textId="77777777" w:rsidR="00485E36" w:rsidRPr="009E2EB1" w:rsidRDefault="00485E36" w:rsidP="009E2EB1">
      <w:pPr>
        <w:pStyle w:val="BodyText"/>
        <w:ind w:right="395"/>
        <w:jc w:val="both"/>
      </w:pPr>
      <w:r w:rsidRPr="009E2EB1">
        <w:t>This Policy applies to Prohibited Conduct committed by or against students,</w:t>
      </w:r>
      <w:r w:rsidRPr="009E2EB1">
        <w:rPr>
          <w:spacing w:val="1"/>
        </w:rPr>
        <w:t xml:space="preserve"> </w:t>
      </w:r>
      <w:r w:rsidRPr="009E2EB1">
        <w:t>faculty,</w:t>
      </w:r>
      <w:r w:rsidRPr="009E2EB1">
        <w:rPr>
          <w:spacing w:val="-2"/>
        </w:rPr>
        <w:t xml:space="preserve"> </w:t>
      </w:r>
      <w:r w:rsidRPr="009E2EB1">
        <w:t>staff</w:t>
      </w:r>
      <w:r w:rsidRPr="009E2EB1">
        <w:rPr>
          <w:spacing w:val="-1"/>
        </w:rPr>
        <w:t xml:space="preserve"> </w:t>
      </w:r>
      <w:r w:rsidRPr="009E2EB1">
        <w:t>and third Parties when:</w:t>
      </w:r>
    </w:p>
    <w:p w14:paraId="274EDA49" w14:textId="77777777" w:rsidR="00485E36" w:rsidRPr="009E2EB1" w:rsidRDefault="00485E36" w:rsidP="009E2EB1">
      <w:pPr>
        <w:pStyle w:val="BodyText"/>
        <w:spacing w:before="10"/>
        <w:jc w:val="both"/>
      </w:pPr>
    </w:p>
    <w:p w14:paraId="1718E6A2" w14:textId="4218ECDF" w:rsidR="00485E36" w:rsidRPr="009E2EB1" w:rsidRDefault="00485E36" w:rsidP="009E2EB1">
      <w:pPr>
        <w:pStyle w:val="ListParagraph"/>
        <w:widowControl w:val="0"/>
        <w:numPr>
          <w:ilvl w:val="1"/>
          <w:numId w:val="2"/>
        </w:numPr>
        <w:tabs>
          <w:tab w:val="left" w:pos="1176"/>
        </w:tabs>
        <w:autoSpaceDE w:val="0"/>
        <w:autoSpaceDN w:val="0"/>
        <w:spacing w:before="1" w:after="0" w:line="240" w:lineRule="auto"/>
        <w:ind w:right="244"/>
        <w:contextualSpacing w:val="0"/>
        <w:jc w:val="both"/>
        <w:rPr>
          <w:rFonts w:ascii="Times New Roman" w:hAnsi="Times New Roman" w:cs="Times New Roman"/>
          <w:sz w:val="24"/>
          <w:szCs w:val="24"/>
        </w:rPr>
      </w:pPr>
      <w:r w:rsidRPr="009E2EB1">
        <w:rPr>
          <w:rFonts w:ascii="Times New Roman" w:hAnsi="Times New Roman" w:cs="Times New Roman"/>
          <w:sz w:val="24"/>
          <w:szCs w:val="24"/>
        </w:rPr>
        <w:t xml:space="preserve">Conduct occurs on </w:t>
      </w:r>
      <w:r w:rsidR="008B6AA2" w:rsidRPr="009E2EB1">
        <w:rPr>
          <w:rFonts w:ascii="Times New Roman" w:hAnsi="Times New Roman" w:cs="Times New Roman"/>
          <w:sz w:val="24"/>
          <w:szCs w:val="24"/>
        </w:rPr>
        <w:t>University</w:t>
      </w:r>
      <w:r w:rsidRPr="009E2EB1">
        <w:rPr>
          <w:rFonts w:ascii="Times New Roman" w:hAnsi="Times New Roman" w:cs="Times New Roman"/>
          <w:sz w:val="24"/>
          <w:szCs w:val="24"/>
        </w:rPr>
        <w:t xml:space="preserve"> premises, in any </w:t>
      </w:r>
      <w:r w:rsidR="008B6AA2" w:rsidRPr="009E2EB1">
        <w:rPr>
          <w:rFonts w:ascii="Times New Roman" w:hAnsi="Times New Roman" w:cs="Times New Roman"/>
          <w:sz w:val="24"/>
          <w:szCs w:val="24"/>
        </w:rPr>
        <w:t>University</w:t>
      </w:r>
      <w:r w:rsidRPr="009E2EB1">
        <w:rPr>
          <w:rFonts w:ascii="Times New Roman" w:hAnsi="Times New Roman" w:cs="Times New Roman"/>
          <w:sz w:val="24"/>
          <w:szCs w:val="24"/>
        </w:rPr>
        <w:t xml:space="preserve"> facility, or on property owned</w:t>
      </w:r>
      <w:r w:rsidRPr="009E2EB1">
        <w:rPr>
          <w:rFonts w:ascii="Times New Roman" w:hAnsi="Times New Roman" w:cs="Times New Roman"/>
          <w:spacing w:val="1"/>
          <w:sz w:val="24"/>
          <w:szCs w:val="24"/>
        </w:rPr>
        <w:t xml:space="preserve"> </w:t>
      </w:r>
      <w:r w:rsidRPr="009E2EB1">
        <w:rPr>
          <w:rFonts w:ascii="Times New Roman" w:hAnsi="Times New Roman" w:cs="Times New Roman"/>
          <w:sz w:val="24"/>
          <w:szCs w:val="24"/>
        </w:rPr>
        <w:t>or</w:t>
      </w:r>
      <w:r w:rsidRPr="009E2EB1">
        <w:rPr>
          <w:rFonts w:ascii="Times New Roman" w:hAnsi="Times New Roman" w:cs="Times New Roman"/>
          <w:spacing w:val="-2"/>
          <w:sz w:val="24"/>
          <w:szCs w:val="24"/>
        </w:rPr>
        <w:t xml:space="preserve"> </w:t>
      </w:r>
      <w:r w:rsidRPr="009E2EB1">
        <w:rPr>
          <w:rFonts w:ascii="Times New Roman" w:hAnsi="Times New Roman" w:cs="Times New Roman"/>
          <w:sz w:val="24"/>
          <w:szCs w:val="24"/>
        </w:rPr>
        <w:t xml:space="preserve">controlled by </w:t>
      </w:r>
      <w:r w:rsidR="009C5695" w:rsidRPr="009E2EB1">
        <w:rPr>
          <w:rFonts w:ascii="Times New Roman" w:hAnsi="Times New Roman" w:cs="Times New Roman"/>
          <w:sz w:val="24"/>
          <w:szCs w:val="24"/>
        </w:rPr>
        <w:t>the</w:t>
      </w:r>
      <w:r w:rsidRPr="009E2EB1">
        <w:rPr>
          <w:rFonts w:ascii="Times New Roman" w:hAnsi="Times New Roman" w:cs="Times New Roman"/>
          <w:sz w:val="24"/>
          <w:szCs w:val="24"/>
        </w:rPr>
        <w:t xml:space="preserve"> </w:t>
      </w:r>
      <w:r w:rsidR="008B6AA2" w:rsidRPr="009E2EB1">
        <w:rPr>
          <w:rFonts w:ascii="Times New Roman" w:hAnsi="Times New Roman" w:cs="Times New Roman"/>
          <w:sz w:val="24"/>
          <w:szCs w:val="24"/>
        </w:rPr>
        <w:t>University</w:t>
      </w:r>
      <w:r w:rsidRPr="009E2EB1">
        <w:rPr>
          <w:rFonts w:ascii="Times New Roman" w:hAnsi="Times New Roman" w:cs="Times New Roman"/>
          <w:sz w:val="24"/>
          <w:szCs w:val="24"/>
        </w:rPr>
        <w:t xml:space="preserve">, including but not limited to, a building </w:t>
      </w:r>
      <w:r w:rsidRPr="009E2EB1">
        <w:rPr>
          <w:rFonts w:ascii="Times New Roman" w:hAnsi="Times New Roman" w:cs="Times New Roman"/>
          <w:sz w:val="24"/>
          <w:szCs w:val="24"/>
        </w:rPr>
        <w:lastRenderedPageBreak/>
        <w:t xml:space="preserve">owned or controlled by a student organization that is officially recognized by </w:t>
      </w:r>
      <w:r w:rsidR="009C5695" w:rsidRPr="009E2EB1">
        <w:rPr>
          <w:rFonts w:ascii="Times New Roman" w:hAnsi="Times New Roman" w:cs="Times New Roman"/>
          <w:sz w:val="24"/>
          <w:szCs w:val="24"/>
        </w:rPr>
        <w:t>the</w:t>
      </w:r>
      <w:r w:rsidRPr="009E2EB1">
        <w:rPr>
          <w:rFonts w:ascii="Times New Roman" w:hAnsi="Times New Roman" w:cs="Times New Roman"/>
          <w:sz w:val="24"/>
          <w:szCs w:val="24"/>
        </w:rPr>
        <w:t xml:space="preserve"> </w:t>
      </w:r>
      <w:r w:rsidR="008B6AA2" w:rsidRPr="009E2EB1">
        <w:rPr>
          <w:rFonts w:ascii="Times New Roman" w:hAnsi="Times New Roman" w:cs="Times New Roman"/>
          <w:sz w:val="24"/>
          <w:szCs w:val="24"/>
        </w:rPr>
        <w:t>University</w:t>
      </w:r>
      <w:r w:rsidRPr="009E2EB1">
        <w:rPr>
          <w:rFonts w:ascii="Times New Roman" w:hAnsi="Times New Roman" w:cs="Times New Roman"/>
          <w:sz w:val="24"/>
          <w:szCs w:val="24"/>
        </w:rPr>
        <w:t xml:space="preserve">, and conduct that is subject to </w:t>
      </w:r>
      <w:r w:rsidR="009C5695" w:rsidRPr="009E2EB1">
        <w:rPr>
          <w:rFonts w:ascii="Times New Roman" w:hAnsi="Times New Roman" w:cs="Times New Roman"/>
          <w:sz w:val="24"/>
          <w:szCs w:val="24"/>
        </w:rPr>
        <w:t>the</w:t>
      </w:r>
      <w:r w:rsidRPr="009E2EB1">
        <w:rPr>
          <w:rFonts w:ascii="Times New Roman" w:hAnsi="Times New Roman" w:cs="Times New Roman"/>
          <w:sz w:val="24"/>
          <w:szCs w:val="24"/>
        </w:rPr>
        <w:t xml:space="preserve"> </w:t>
      </w:r>
      <w:r w:rsidR="008B6AA2" w:rsidRPr="009E2EB1">
        <w:rPr>
          <w:rFonts w:ascii="Times New Roman" w:hAnsi="Times New Roman" w:cs="Times New Roman"/>
          <w:sz w:val="24"/>
          <w:szCs w:val="24"/>
        </w:rPr>
        <w:t>University</w:t>
      </w:r>
      <w:r w:rsidRPr="009E2EB1">
        <w:rPr>
          <w:rFonts w:ascii="Times New Roman" w:hAnsi="Times New Roman" w:cs="Times New Roman"/>
          <w:sz w:val="24"/>
          <w:szCs w:val="24"/>
        </w:rPr>
        <w:t>’s disciplinary authority;</w:t>
      </w:r>
    </w:p>
    <w:p w14:paraId="31548C99" w14:textId="38DC58B8" w:rsidR="00485E36" w:rsidRPr="009E2EB1" w:rsidRDefault="00485E36" w:rsidP="009E2EB1">
      <w:pPr>
        <w:pStyle w:val="ListParagraph"/>
        <w:widowControl w:val="0"/>
        <w:numPr>
          <w:ilvl w:val="1"/>
          <w:numId w:val="2"/>
        </w:numPr>
        <w:tabs>
          <w:tab w:val="left" w:pos="1176"/>
        </w:tabs>
        <w:autoSpaceDE w:val="0"/>
        <w:autoSpaceDN w:val="0"/>
        <w:spacing w:after="0" w:line="240" w:lineRule="auto"/>
        <w:ind w:right="242"/>
        <w:contextualSpacing w:val="0"/>
        <w:jc w:val="both"/>
        <w:rPr>
          <w:rFonts w:ascii="Times New Roman" w:hAnsi="Times New Roman" w:cs="Times New Roman"/>
          <w:sz w:val="24"/>
          <w:szCs w:val="24"/>
        </w:rPr>
      </w:pPr>
      <w:r w:rsidRPr="009E2EB1">
        <w:rPr>
          <w:rFonts w:ascii="Times New Roman" w:hAnsi="Times New Roman" w:cs="Times New Roman"/>
          <w:sz w:val="24"/>
          <w:szCs w:val="24"/>
        </w:rPr>
        <w:t xml:space="preserve">Conduct occurs in the context of a </w:t>
      </w:r>
      <w:r w:rsidR="003116B5" w:rsidRPr="009E2EB1">
        <w:rPr>
          <w:rFonts w:ascii="Times New Roman" w:hAnsi="Times New Roman" w:cs="Times New Roman"/>
          <w:sz w:val="24"/>
          <w:szCs w:val="24"/>
        </w:rPr>
        <w:t>University Education Program or Activity</w:t>
      </w:r>
      <w:r w:rsidRPr="009E2EB1">
        <w:rPr>
          <w:rFonts w:ascii="Times New Roman" w:hAnsi="Times New Roman" w:cs="Times New Roman"/>
          <w:sz w:val="24"/>
          <w:szCs w:val="24"/>
        </w:rPr>
        <w:t xml:space="preserve"> (as defined herein), including,</w:t>
      </w:r>
      <w:r w:rsidRPr="009E2EB1">
        <w:rPr>
          <w:rFonts w:ascii="Times New Roman" w:hAnsi="Times New Roman" w:cs="Times New Roman"/>
          <w:spacing w:val="1"/>
          <w:sz w:val="24"/>
          <w:szCs w:val="24"/>
        </w:rPr>
        <w:t xml:space="preserve"> </w:t>
      </w:r>
      <w:r w:rsidRPr="009E2EB1">
        <w:rPr>
          <w:rFonts w:ascii="Times New Roman" w:hAnsi="Times New Roman" w:cs="Times New Roman"/>
          <w:sz w:val="24"/>
          <w:szCs w:val="24"/>
        </w:rPr>
        <w:t>but</w:t>
      </w:r>
      <w:r w:rsidRPr="009E2EB1">
        <w:rPr>
          <w:rFonts w:ascii="Times New Roman" w:hAnsi="Times New Roman" w:cs="Times New Roman"/>
          <w:spacing w:val="-5"/>
          <w:sz w:val="24"/>
          <w:szCs w:val="24"/>
        </w:rPr>
        <w:t xml:space="preserve"> </w:t>
      </w:r>
      <w:r w:rsidRPr="009E2EB1">
        <w:rPr>
          <w:rFonts w:ascii="Times New Roman" w:hAnsi="Times New Roman" w:cs="Times New Roman"/>
          <w:sz w:val="24"/>
          <w:szCs w:val="24"/>
        </w:rPr>
        <w:t>not</w:t>
      </w:r>
      <w:r w:rsidRPr="009E2EB1">
        <w:rPr>
          <w:rFonts w:ascii="Times New Roman" w:hAnsi="Times New Roman" w:cs="Times New Roman"/>
          <w:spacing w:val="-4"/>
          <w:sz w:val="24"/>
          <w:szCs w:val="24"/>
        </w:rPr>
        <w:t xml:space="preserve"> </w:t>
      </w:r>
      <w:r w:rsidRPr="009E2EB1">
        <w:rPr>
          <w:rFonts w:ascii="Times New Roman" w:hAnsi="Times New Roman" w:cs="Times New Roman"/>
          <w:sz w:val="24"/>
          <w:szCs w:val="24"/>
        </w:rPr>
        <w:t>limited</w:t>
      </w:r>
      <w:r w:rsidRPr="009E2EB1">
        <w:rPr>
          <w:rFonts w:ascii="Times New Roman" w:hAnsi="Times New Roman" w:cs="Times New Roman"/>
          <w:spacing w:val="-7"/>
          <w:sz w:val="24"/>
          <w:szCs w:val="24"/>
        </w:rPr>
        <w:t xml:space="preserve"> </w:t>
      </w:r>
      <w:r w:rsidRPr="009E2EB1">
        <w:rPr>
          <w:rFonts w:ascii="Times New Roman" w:hAnsi="Times New Roman" w:cs="Times New Roman"/>
          <w:sz w:val="24"/>
          <w:szCs w:val="24"/>
        </w:rPr>
        <w:t>to,</w:t>
      </w:r>
      <w:r w:rsidRPr="009E2EB1">
        <w:rPr>
          <w:rFonts w:ascii="Times New Roman" w:hAnsi="Times New Roman" w:cs="Times New Roman"/>
          <w:spacing w:val="-7"/>
          <w:sz w:val="24"/>
          <w:szCs w:val="24"/>
        </w:rPr>
        <w:t xml:space="preserve"> </w:t>
      </w:r>
      <w:r w:rsidR="008B6AA2" w:rsidRPr="009E2EB1">
        <w:rPr>
          <w:rFonts w:ascii="Times New Roman" w:hAnsi="Times New Roman" w:cs="Times New Roman"/>
          <w:sz w:val="24"/>
          <w:szCs w:val="24"/>
        </w:rPr>
        <w:t>University</w:t>
      </w:r>
      <w:r w:rsidRPr="009E2EB1">
        <w:rPr>
          <w:rFonts w:ascii="Times New Roman" w:hAnsi="Times New Roman" w:cs="Times New Roman"/>
          <w:sz w:val="24"/>
          <w:szCs w:val="24"/>
        </w:rPr>
        <w:t>-sponsored</w:t>
      </w:r>
      <w:r w:rsidRPr="009E2EB1">
        <w:rPr>
          <w:rFonts w:ascii="Times New Roman" w:hAnsi="Times New Roman" w:cs="Times New Roman"/>
          <w:spacing w:val="-7"/>
          <w:sz w:val="24"/>
          <w:szCs w:val="24"/>
        </w:rPr>
        <w:t xml:space="preserve"> </w:t>
      </w:r>
      <w:r w:rsidRPr="009E2EB1">
        <w:rPr>
          <w:rFonts w:ascii="Times New Roman" w:hAnsi="Times New Roman" w:cs="Times New Roman"/>
          <w:sz w:val="24"/>
          <w:szCs w:val="24"/>
        </w:rPr>
        <w:t>academic,</w:t>
      </w:r>
      <w:r w:rsidRPr="009E2EB1">
        <w:rPr>
          <w:rFonts w:ascii="Times New Roman" w:hAnsi="Times New Roman" w:cs="Times New Roman"/>
          <w:spacing w:val="-3"/>
          <w:sz w:val="24"/>
          <w:szCs w:val="24"/>
        </w:rPr>
        <w:t xml:space="preserve"> </w:t>
      </w:r>
      <w:r w:rsidRPr="009E2EB1">
        <w:rPr>
          <w:rFonts w:ascii="Times New Roman" w:hAnsi="Times New Roman" w:cs="Times New Roman"/>
          <w:sz w:val="24"/>
          <w:szCs w:val="24"/>
        </w:rPr>
        <w:t>athletic,</w:t>
      </w:r>
      <w:r w:rsidRPr="009E2EB1">
        <w:rPr>
          <w:rFonts w:ascii="Times New Roman" w:hAnsi="Times New Roman" w:cs="Times New Roman"/>
          <w:spacing w:val="-7"/>
          <w:sz w:val="24"/>
          <w:szCs w:val="24"/>
        </w:rPr>
        <w:t xml:space="preserve"> </w:t>
      </w:r>
      <w:r w:rsidRPr="009E2EB1">
        <w:rPr>
          <w:rFonts w:ascii="Times New Roman" w:hAnsi="Times New Roman" w:cs="Times New Roman"/>
          <w:sz w:val="24"/>
          <w:szCs w:val="24"/>
        </w:rPr>
        <w:t>extracurricular, study</w:t>
      </w:r>
      <w:r w:rsidRPr="009E2EB1">
        <w:rPr>
          <w:rFonts w:ascii="Times New Roman" w:hAnsi="Times New Roman" w:cs="Times New Roman"/>
          <w:spacing w:val="-7"/>
          <w:sz w:val="24"/>
          <w:szCs w:val="24"/>
        </w:rPr>
        <w:t xml:space="preserve"> </w:t>
      </w:r>
      <w:r w:rsidRPr="009E2EB1">
        <w:rPr>
          <w:rFonts w:ascii="Times New Roman" w:hAnsi="Times New Roman" w:cs="Times New Roman"/>
          <w:sz w:val="24"/>
          <w:szCs w:val="24"/>
        </w:rPr>
        <w:t>abroad,</w:t>
      </w:r>
      <w:r w:rsidRPr="009E2EB1">
        <w:rPr>
          <w:rFonts w:ascii="Times New Roman" w:hAnsi="Times New Roman" w:cs="Times New Roman"/>
          <w:spacing w:val="-58"/>
          <w:sz w:val="24"/>
          <w:szCs w:val="24"/>
        </w:rPr>
        <w:t xml:space="preserve"> </w:t>
      </w:r>
      <w:r w:rsidRPr="009E2EB1">
        <w:rPr>
          <w:rFonts w:ascii="Times New Roman" w:hAnsi="Times New Roman" w:cs="Times New Roman"/>
          <w:sz w:val="24"/>
          <w:szCs w:val="24"/>
        </w:rPr>
        <w:t>research,</w:t>
      </w:r>
      <w:r w:rsidRPr="009E2EB1">
        <w:rPr>
          <w:rFonts w:ascii="Times New Roman" w:hAnsi="Times New Roman" w:cs="Times New Roman"/>
          <w:spacing w:val="-2"/>
          <w:sz w:val="24"/>
          <w:szCs w:val="24"/>
        </w:rPr>
        <w:t xml:space="preserve"> </w:t>
      </w:r>
      <w:r w:rsidRPr="009E2EB1">
        <w:rPr>
          <w:rFonts w:ascii="Times New Roman" w:hAnsi="Times New Roman" w:cs="Times New Roman"/>
          <w:sz w:val="24"/>
          <w:szCs w:val="24"/>
        </w:rPr>
        <w:t>online,</w:t>
      </w:r>
      <w:r w:rsidRPr="009E2EB1">
        <w:rPr>
          <w:rFonts w:ascii="Times New Roman" w:hAnsi="Times New Roman" w:cs="Times New Roman"/>
          <w:spacing w:val="-1"/>
          <w:sz w:val="24"/>
          <w:szCs w:val="24"/>
        </w:rPr>
        <w:t xml:space="preserve"> </w:t>
      </w:r>
      <w:r w:rsidRPr="009E2EB1">
        <w:rPr>
          <w:rFonts w:ascii="Times New Roman" w:hAnsi="Times New Roman" w:cs="Times New Roman"/>
          <w:sz w:val="24"/>
          <w:szCs w:val="24"/>
        </w:rPr>
        <w:t>or</w:t>
      </w:r>
      <w:r w:rsidRPr="009E2EB1">
        <w:rPr>
          <w:rFonts w:ascii="Times New Roman" w:hAnsi="Times New Roman" w:cs="Times New Roman"/>
          <w:spacing w:val="-1"/>
          <w:sz w:val="24"/>
          <w:szCs w:val="24"/>
        </w:rPr>
        <w:t xml:space="preserve"> </w:t>
      </w:r>
      <w:r w:rsidRPr="009E2EB1">
        <w:rPr>
          <w:rFonts w:ascii="Times New Roman" w:hAnsi="Times New Roman" w:cs="Times New Roman"/>
          <w:sz w:val="24"/>
          <w:szCs w:val="24"/>
        </w:rPr>
        <w:t>internship programs or</w:t>
      </w:r>
      <w:r w:rsidRPr="009E2EB1">
        <w:rPr>
          <w:rFonts w:ascii="Times New Roman" w:hAnsi="Times New Roman" w:cs="Times New Roman"/>
          <w:spacing w:val="-1"/>
          <w:sz w:val="24"/>
          <w:szCs w:val="24"/>
        </w:rPr>
        <w:t xml:space="preserve"> </w:t>
      </w:r>
      <w:r w:rsidRPr="009E2EB1">
        <w:rPr>
          <w:rFonts w:ascii="Times New Roman" w:hAnsi="Times New Roman" w:cs="Times New Roman"/>
          <w:sz w:val="24"/>
          <w:szCs w:val="24"/>
        </w:rPr>
        <w:t>activities; or</w:t>
      </w:r>
    </w:p>
    <w:p w14:paraId="13A2A8D2" w14:textId="1D912C4B" w:rsidR="00485E36" w:rsidRPr="009E2EB1" w:rsidRDefault="00485E36" w:rsidP="009E2EB1">
      <w:pPr>
        <w:pStyle w:val="ListParagraph"/>
        <w:widowControl w:val="0"/>
        <w:numPr>
          <w:ilvl w:val="1"/>
          <w:numId w:val="2"/>
        </w:numPr>
        <w:tabs>
          <w:tab w:val="left" w:pos="1180"/>
        </w:tabs>
        <w:autoSpaceDE w:val="0"/>
        <w:autoSpaceDN w:val="0"/>
        <w:spacing w:after="0" w:line="240" w:lineRule="auto"/>
        <w:ind w:left="1179" w:right="243"/>
        <w:contextualSpacing w:val="0"/>
        <w:jc w:val="both"/>
        <w:rPr>
          <w:rFonts w:ascii="Times New Roman" w:hAnsi="Times New Roman" w:cs="Times New Roman"/>
          <w:sz w:val="24"/>
          <w:szCs w:val="24"/>
        </w:rPr>
      </w:pPr>
      <w:r w:rsidRPr="009E2EB1">
        <w:rPr>
          <w:rFonts w:ascii="Times New Roman" w:hAnsi="Times New Roman" w:cs="Times New Roman"/>
          <w:sz w:val="24"/>
          <w:szCs w:val="24"/>
        </w:rPr>
        <w:t>Conduct</w:t>
      </w:r>
      <w:r w:rsidRPr="009E2EB1">
        <w:rPr>
          <w:rFonts w:ascii="Times New Roman" w:hAnsi="Times New Roman" w:cs="Times New Roman"/>
          <w:spacing w:val="-7"/>
          <w:sz w:val="24"/>
          <w:szCs w:val="24"/>
        </w:rPr>
        <w:t xml:space="preserve"> </w:t>
      </w:r>
      <w:r w:rsidRPr="009E2EB1">
        <w:rPr>
          <w:rFonts w:ascii="Times New Roman" w:hAnsi="Times New Roman" w:cs="Times New Roman"/>
          <w:sz w:val="24"/>
          <w:szCs w:val="24"/>
        </w:rPr>
        <w:t>occurs</w:t>
      </w:r>
      <w:r w:rsidRPr="009E2EB1">
        <w:rPr>
          <w:rFonts w:ascii="Times New Roman" w:hAnsi="Times New Roman" w:cs="Times New Roman"/>
          <w:spacing w:val="-10"/>
          <w:sz w:val="24"/>
          <w:szCs w:val="24"/>
        </w:rPr>
        <w:t xml:space="preserve"> </w:t>
      </w:r>
      <w:r w:rsidRPr="009E2EB1">
        <w:rPr>
          <w:rFonts w:ascii="Times New Roman" w:hAnsi="Times New Roman" w:cs="Times New Roman"/>
          <w:sz w:val="24"/>
          <w:szCs w:val="24"/>
        </w:rPr>
        <w:t>outside</w:t>
      </w:r>
      <w:r w:rsidRPr="009E2EB1">
        <w:rPr>
          <w:rFonts w:ascii="Times New Roman" w:hAnsi="Times New Roman" w:cs="Times New Roman"/>
          <w:spacing w:val="-10"/>
          <w:sz w:val="24"/>
          <w:szCs w:val="24"/>
        </w:rPr>
        <w:t xml:space="preserve"> </w:t>
      </w:r>
      <w:r w:rsidRPr="009E2EB1">
        <w:rPr>
          <w:rFonts w:ascii="Times New Roman" w:hAnsi="Times New Roman" w:cs="Times New Roman"/>
          <w:sz w:val="24"/>
          <w:szCs w:val="24"/>
        </w:rPr>
        <w:t>the</w:t>
      </w:r>
      <w:r w:rsidRPr="009E2EB1">
        <w:rPr>
          <w:rFonts w:ascii="Times New Roman" w:hAnsi="Times New Roman" w:cs="Times New Roman"/>
          <w:spacing w:val="-10"/>
          <w:sz w:val="24"/>
          <w:szCs w:val="24"/>
        </w:rPr>
        <w:t xml:space="preserve"> </w:t>
      </w:r>
      <w:r w:rsidRPr="009E2EB1">
        <w:rPr>
          <w:rFonts w:ascii="Times New Roman" w:hAnsi="Times New Roman" w:cs="Times New Roman"/>
          <w:sz w:val="24"/>
          <w:szCs w:val="24"/>
        </w:rPr>
        <w:t>context</w:t>
      </w:r>
      <w:r w:rsidRPr="009E2EB1">
        <w:rPr>
          <w:rFonts w:ascii="Times New Roman" w:hAnsi="Times New Roman" w:cs="Times New Roman"/>
          <w:spacing w:val="-7"/>
          <w:sz w:val="24"/>
          <w:szCs w:val="24"/>
        </w:rPr>
        <w:t xml:space="preserve"> </w:t>
      </w:r>
      <w:r w:rsidRPr="009E2EB1">
        <w:rPr>
          <w:rFonts w:ascii="Times New Roman" w:hAnsi="Times New Roman" w:cs="Times New Roman"/>
          <w:sz w:val="24"/>
          <w:szCs w:val="24"/>
        </w:rPr>
        <w:t>of</w:t>
      </w:r>
      <w:r w:rsidRPr="009E2EB1">
        <w:rPr>
          <w:rFonts w:ascii="Times New Roman" w:hAnsi="Times New Roman" w:cs="Times New Roman"/>
          <w:spacing w:val="-9"/>
          <w:sz w:val="24"/>
          <w:szCs w:val="24"/>
        </w:rPr>
        <w:t xml:space="preserve"> </w:t>
      </w:r>
      <w:r w:rsidRPr="009E2EB1">
        <w:rPr>
          <w:rFonts w:ascii="Times New Roman" w:hAnsi="Times New Roman" w:cs="Times New Roman"/>
          <w:sz w:val="24"/>
          <w:szCs w:val="24"/>
        </w:rPr>
        <w:t>a</w:t>
      </w:r>
      <w:r w:rsidRPr="009E2EB1">
        <w:rPr>
          <w:rFonts w:ascii="Times New Roman" w:hAnsi="Times New Roman" w:cs="Times New Roman"/>
          <w:spacing w:val="-11"/>
          <w:sz w:val="24"/>
          <w:szCs w:val="24"/>
        </w:rPr>
        <w:t xml:space="preserve"> </w:t>
      </w:r>
      <w:r w:rsidR="003116B5" w:rsidRPr="009E2EB1">
        <w:rPr>
          <w:rFonts w:ascii="Times New Roman" w:hAnsi="Times New Roman" w:cs="Times New Roman"/>
          <w:sz w:val="24"/>
          <w:szCs w:val="24"/>
        </w:rPr>
        <w:t>University Education Program or Activity</w:t>
      </w:r>
      <w:r w:rsidRPr="009E2EB1">
        <w:rPr>
          <w:rFonts w:ascii="Times New Roman" w:hAnsi="Times New Roman" w:cs="Times New Roman"/>
          <w:sz w:val="24"/>
          <w:szCs w:val="24"/>
        </w:rPr>
        <w:t xml:space="preserve"> or outside the United States, but has continuing adverse effects on or creates a hostile environment for students, employees or third Parties while </w:t>
      </w:r>
      <w:r w:rsidR="002C4388" w:rsidRPr="009E2EB1">
        <w:rPr>
          <w:rFonts w:ascii="Times New Roman" w:hAnsi="Times New Roman" w:cs="Times New Roman"/>
          <w:sz w:val="24"/>
          <w:szCs w:val="24"/>
        </w:rPr>
        <w:t>on premises</w:t>
      </w:r>
      <w:r w:rsidRPr="009E2EB1">
        <w:rPr>
          <w:rFonts w:ascii="Times New Roman" w:hAnsi="Times New Roman" w:cs="Times New Roman"/>
          <w:sz w:val="24"/>
          <w:szCs w:val="24"/>
        </w:rPr>
        <w:t xml:space="preserve"> or other property owned or controlled by </w:t>
      </w:r>
      <w:r w:rsidR="009C5695" w:rsidRPr="009E2EB1">
        <w:rPr>
          <w:rFonts w:ascii="Times New Roman" w:hAnsi="Times New Roman" w:cs="Times New Roman"/>
          <w:sz w:val="24"/>
          <w:szCs w:val="24"/>
        </w:rPr>
        <w:t>the</w:t>
      </w:r>
      <w:r w:rsidRPr="009E2EB1">
        <w:rPr>
          <w:rFonts w:ascii="Times New Roman" w:hAnsi="Times New Roman" w:cs="Times New Roman"/>
          <w:sz w:val="24"/>
          <w:szCs w:val="24"/>
        </w:rPr>
        <w:t xml:space="preserve"> </w:t>
      </w:r>
      <w:r w:rsidR="008B6AA2" w:rsidRPr="009E2EB1">
        <w:rPr>
          <w:rFonts w:ascii="Times New Roman" w:hAnsi="Times New Roman" w:cs="Times New Roman"/>
          <w:sz w:val="24"/>
          <w:szCs w:val="24"/>
        </w:rPr>
        <w:t>University</w:t>
      </w:r>
      <w:r w:rsidRPr="009E2EB1">
        <w:rPr>
          <w:rFonts w:ascii="Times New Roman" w:hAnsi="Times New Roman" w:cs="Times New Roman"/>
          <w:sz w:val="24"/>
          <w:szCs w:val="24"/>
        </w:rPr>
        <w:t xml:space="preserve"> or in any </w:t>
      </w:r>
      <w:r w:rsidR="003116B5" w:rsidRPr="009E2EB1">
        <w:rPr>
          <w:rFonts w:ascii="Times New Roman" w:hAnsi="Times New Roman" w:cs="Times New Roman"/>
          <w:sz w:val="24"/>
          <w:szCs w:val="24"/>
        </w:rPr>
        <w:t>University Education Program or Activity</w:t>
      </w:r>
      <w:r w:rsidR="004F5B88">
        <w:rPr>
          <w:rFonts w:ascii="Times New Roman" w:hAnsi="Times New Roman" w:cs="Times New Roman"/>
          <w:sz w:val="24"/>
          <w:szCs w:val="24"/>
        </w:rPr>
        <w:t>.</w:t>
      </w:r>
    </w:p>
    <w:p w14:paraId="62332E98" w14:textId="77777777" w:rsidR="00485E36" w:rsidRPr="009E2EB1" w:rsidRDefault="00485E36" w:rsidP="009E2EB1">
      <w:pPr>
        <w:pStyle w:val="BodyText"/>
        <w:jc w:val="both"/>
      </w:pPr>
    </w:p>
    <w:p w14:paraId="608F60CC" w14:textId="41B85F9C" w:rsidR="00485E36" w:rsidRPr="009E2EB1" w:rsidRDefault="003116B5" w:rsidP="009E2EB1">
      <w:pPr>
        <w:pStyle w:val="BodyText"/>
        <w:ind w:left="339"/>
        <w:jc w:val="both"/>
      </w:pPr>
      <w:r w:rsidRPr="009E2EB1">
        <w:t>T</w:t>
      </w:r>
      <w:r w:rsidR="00485E36" w:rsidRPr="009E2EB1">
        <w:t xml:space="preserve">he </w:t>
      </w:r>
      <w:r w:rsidR="008B6AA2" w:rsidRPr="009E2EB1">
        <w:t>University</w:t>
      </w:r>
      <w:r w:rsidR="00485E36" w:rsidRPr="009E2EB1">
        <w:t xml:space="preserve"> has no authority to investigate reported incidents involving members of the campus community that occurred prior to the individual being enrolled at or employed by the </w:t>
      </w:r>
      <w:r w:rsidR="008B6AA2" w:rsidRPr="009E2EB1">
        <w:t>University</w:t>
      </w:r>
      <w:r w:rsidR="00485E36" w:rsidRPr="009E2EB1">
        <w:t xml:space="preserve"> when the incident did not occur on campus or otherwise in connection with a </w:t>
      </w:r>
      <w:r w:rsidRPr="009E2EB1">
        <w:t>University Education Program or Activity</w:t>
      </w:r>
      <w:r w:rsidR="00485E36" w:rsidRPr="009E2EB1">
        <w:t xml:space="preserve">. </w:t>
      </w:r>
      <w:r w:rsidR="00232F52" w:rsidRPr="009E2EB1">
        <w:t>T</w:t>
      </w:r>
      <w:r w:rsidR="00485E36" w:rsidRPr="009E2EB1">
        <w:t xml:space="preserve">he </w:t>
      </w:r>
      <w:r w:rsidR="008B6AA2" w:rsidRPr="009E2EB1">
        <w:t>University</w:t>
      </w:r>
      <w:r w:rsidR="00485E36" w:rsidRPr="009E2EB1">
        <w:t xml:space="preserve"> may, however, be able to assist individuals with Supportive Measures.</w:t>
      </w:r>
    </w:p>
    <w:p w14:paraId="77815B4E" w14:textId="77777777" w:rsidR="00485E36" w:rsidRPr="009E2EB1" w:rsidRDefault="00485E36" w:rsidP="009E2EB1">
      <w:pPr>
        <w:pStyle w:val="BodyText"/>
        <w:ind w:left="339" w:right="274"/>
        <w:jc w:val="both"/>
      </w:pPr>
    </w:p>
    <w:p w14:paraId="3898C070" w14:textId="77777777" w:rsidR="00485E36" w:rsidRPr="009E2EB1" w:rsidRDefault="00485E36" w:rsidP="00424F68">
      <w:pPr>
        <w:pStyle w:val="ListParagraph"/>
        <w:numPr>
          <w:ilvl w:val="0"/>
          <w:numId w:val="1"/>
        </w:numPr>
        <w:jc w:val="both"/>
        <w:rPr>
          <w:rFonts w:ascii="Times New Roman" w:hAnsi="Times New Roman" w:cs="Times New Roman"/>
          <w:b/>
          <w:bCs/>
          <w:sz w:val="24"/>
          <w:szCs w:val="24"/>
        </w:rPr>
      </w:pPr>
      <w:r w:rsidRPr="009E2EB1">
        <w:rPr>
          <w:rFonts w:ascii="Times New Roman" w:hAnsi="Times New Roman" w:cs="Times New Roman"/>
          <w:b/>
          <w:bCs/>
          <w:sz w:val="24"/>
          <w:szCs w:val="24"/>
        </w:rPr>
        <w:t>Definitions</w:t>
      </w:r>
    </w:p>
    <w:p w14:paraId="571B6154" w14:textId="77777777" w:rsidR="00485E36" w:rsidRPr="009E2EB1" w:rsidRDefault="00485E36" w:rsidP="009E2EB1">
      <w:pPr>
        <w:contextualSpacing/>
        <w:jc w:val="both"/>
        <w:rPr>
          <w:rFonts w:ascii="Times New Roman" w:hAnsi="Times New Roman" w:cs="Times New Roman"/>
          <w:sz w:val="24"/>
          <w:szCs w:val="24"/>
        </w:rPr>
      </w:pPr>
      <w:r w:rsidRPr="009E2EB1">
        <w:rPr>
          <w:rFonts w:ascii="Times New Roman" w:hAnsi="Times New Roman" w:cs="Times New Roman"/>
          <w:sz w:val="24"/>
          <w:szCs w:val="24"/>
        </w:rPr>
        <w:t>For purposes of this Policy and the accompanying Procedures, the following definitions apply:</w:t>
      </w:r>
    </w:p>
    <w:p w14:paraId="5071A8C9" w14:textId="77777777" w:rsidR="00485E36" w:rsidRPr="009E2EB1" w:rsidRDefault="00485E36" w:rsidP="009E2EB1">
      <w:pPr>
        <w:pStyle w:val="ListParagraph"/>
        <w:numPr>
          <w:ilvl w:val="1"/>
          <w:numId w:val="4"/>
        </w:numPr>
        <w:jc w:val="both"/>
        <w:rPr>
          <w:rFonts w:ascii="Times New Roman" w:hAnsi="Times New Roman" w:cs="Times New Roman"/>
          <w:sz w:val="24"/>
          <w:szCs w:val="24"/>
        </w:rPr>
      </w:pPr>
      <w:r w:rsidRPr="009E2EB1">
        <w:rPr>
          <w:rFonts w:ascii="Times New Roman" w:hAnsi="Times New Roman" w:cs="Times New Roman"/>
          <w:b/>
          <w:bCs/>
          <w:sz w:val="24"/>
          <w:szCs w:val="24"/>
        </w:rPr>
        <w:t>Advisor</w:t>
      </w:r>
      <w:r w:rsidRPr="009E2EB1">
        <w:rPr>
          <w:rFonts w:ascii="Times New Roman" w:hAnsi="Times New Roman" w:cs="Times New Roman"/>
          <w:sz w:val="24"/>
          <w:szCs w:val="24"/>
        </w:rPr>
        <w:t xml:space="preserve"> means a person chosen by a Party to provide advice and consultation to that Party, in accordance with this Policy and Procedures. An Advisor may be an attorney or another individual. An Advisor cannot be a witness or provide evidence in a case. </w:t>
      </w:r>
    </w:p>
    <w:p w14:paraId="3364F59F" w14:textId="77777777" w:rsidR="00485E36" w:rsidRPr="009E2EB1" w:rsidRDefault="00485E36" w:rsidP="009E2EB1">
      <w:pPr>
        <w:pStyle w:val="ListParagraph"/>
        <w:ind w:left="1080"/>
        <w:jc w:val="both"/>
        <w:rPr>
          <w:rFonts w:ascii="Times New Roman" w:hAnsi="Times New Roman" w:cs="Times New Roman"/>
          <w:sz w:val="24"/>
          <w:szCs w:val="24"/>
        </w:rPr>
      </w:pPr>
    </w:p>
    <w:p w14:paraId="432F9CFE" w14:textId="6CB181C3" w:rsidR="00485E36" w:rsidRPr="009E2EB1" w:rsidRDefault="00485E36" w:rsidP="009E2EB1">
      <w:pPr>
        <w:pStyle w:val="ListParagraph"/>
        <w:numPr>
          <w:ilvl w:val="1"/>
          <w:numId w:val="4"/>
        </w:numPr>
        <w:jc w:val="both"/>
        <w:rPr>
          <w:rFonts w:ascii="Times New Roman" w:hAnsi="Times New Roman" w:cs="Times New Roman"/>
          <w:sz w:val="24"/>
          <w:szCs w:val="24"/>
        </w:rPr>
      </w:pPr>
      <w:r w:rsidRPr="009E2EB1">
        <w:rPr>
          <w:rFonts w:ascii="Times New Roman" w:hAnsi="Times New Roman" w:cs="Times New Roman"/>
          <w:b/>
          <w:bCs/>
          <w:sz w:val="24"/>
          <w:szCs w:val="24"/>
        </w:rPr>
        <w:t>Appellate Officer</w:t>
      </w:r>
      <w:r w:rsidRPr="009E2EB1">
        <w:rPr>
          <w:rFonts w:ascii="Times New Roman" w:hAnsi="Times New Roman" w:cs="Times New Roman"/>
          <w:sz w:val="24"/>
          <w:szCs w:val="24"/>
        </w:rPr>
        <w:t xml:space="preserve"> means an individual designated to review and decide appeals of Written Determinations and </w:t>
      </w:r>
      <w:r w:rsidR="00154F77">
        <w:rPr>
          <w:rFonts w:ascii="Times New Roman" w:hAnsi="Times New Roman" w:cs="Times New Roman"/>
          <w:sz w:val="24"/>
          <w:szCs w:val="24"/>
        </w:rPr>
        <w:t>d</w:t>
      </w:r>
      <w:r w:rsidR="00154F77" w:rsidRPr="009E2EB1">
        <w:rPr>
          <w:rFonts w:ascii="Times New Roman" w:hAnsi="Times New Roman" w:cs="Times New Roman"/>
          <w:sz w:val="24"/>
          <w:szCs w:val="24"/>
        </w:rPr>
        <w:t xml:space="preserve">ismissals </w:t>
      </w:r>
      <w:r w:rsidRPr="009E2EB1">
        <w:rPr>
          <w:rFonts w:ascii="Times New Roman" w:hAnsi="Times New Roman" w:cs="Times New Roman"/>
          <w:sz w:val="24"/>
          <w:szCs w:val="24"/>
        </w:rPr>
        <w:t>of Complaints. Appellate Officers shall have had no previous involvement with the substance of the Complaint.</w:t>
      </w:r>
    </w:p>
    <w:p w14:paraId="14A69A03" w14:textId="77777777" w:rsidR="00485E36" w:rsidRPr="009E2EB1" w:rsidRDefault="00485E36" w:rsidP="009E2EB1">
      <w:pPr>
        <w:pStyle w:val="ListParagraph"/>
        <w:ind w:left="1080"/>
        <w:jc w:val="both"/>
        <w:rPr>
          <w:rFonts w:ascii="Times New Roman" w:hAnsi="Times New Roman" w:cs="Times New Roman"/>
          <w:sz w:val="24"/>
          <w:szCs w:val="24"/>
        </w:rPr>
      </w:pPr>
    </w:p>
    <w:p w14:paraId="566F217B" w14:textId="77777777" w:rsidR="00485E36" w:rsidRPr="009E2EB1" w:rsidRDefault="00485E36" w:rsidP="009E2EB1">
      <w:pPr>
        <w:pStyle w:val="ListParagraph"/>
        <w:numPr>
          <w:ilvl w:val="1"/>
          <w:numId w:val="4"/>
        </w:numPr>
        <w:jc w:val="both"/>
        <w:rPr>
          <w:rFonts w:ascii="Times New Roman" w:hAnsi="Times New Roman" w:cs="Times New Roman"/>
          <w:sz w:val="24"/>
          <w:szCs w:val="24"/>
        </w:rPr>
      </w:pPr>
      <w:r w:rsidRPr="009E2EB1">
        <w:rPr>
          <w:rFonts w:ascii="Times New Roman" w:hAnsi="Times New Roman" w:cs="Times New Roman"/>
          <w:b/>
          <w:bCs/>
          <w:sz w:val="24"/>
          <w:szCs w:val="24"/>
        </w:rPr>
        <w:t xml:space="preserve">Complainant </w:t>
      </w:r>
      <w:r w:rsidRPr="009E2EB1">
        <w:rPr>
          <w:rFonts w:ascii="Times New Roman" w:hAnsi="Times New Roman" w:cs="Times New Roman"/>
          <w:sz w:val="24"/>
          <w:szCs w:val="24"/>
        </w:rPr>
        <w:t>is an individual who is alleged to have been subjected to Sex Discrimination who is a student or employee or who was participating or attempting to participate in the Education Program or Activity at the time of the alleged Sex Discrimination, whether or not that individual initiated the Complaint.</w:t>
      </w:r>
      <w:r w:rsidRPr="009E2EB1">
        <w:rPr>
          <w:rStyle w:val="FootnoteReference"/>
          <w:rFonts w:ascii="Times New Roman" w:hAnsi="Times New Roman" w:cs="Times New Roman"/>
          <w:sz w:val="24"/>
          <w:szCs w:val="24"/>
        </w:rPr>
        <w:footnoteReference w:id="1"/>
      </w:r>
    </w:p>
    <w:p w14:paraId="006454F6" w14:textId="77777777" w:rsidR="00485E36" w:rsidRPr="009E2EB1" w:rsidRDefault="00485E36" w:rsidP="009E2EB1">
      <w:pPr>
        <w:pStyle w:val="ListParagraph"/>
        <w:ind w:left="1080"/>
        <w:jc w:val="both"/>
        <w:rPr>
          <w:rFonts w:ascii="Times New Roman" w:hAnsi="Times New Roman" w:cs="Times New Roman"/>
          <w:sz w:val="24"/>
          <w:szCs w:val="24"/>
        </w:rPr>
      </w:pPr>
    </w:p>
    <w:p w14:paraId="241C1CB6" w14:textId="70CBF55F" w:rsidR="00485E36" w:rsidRPr="009E2EB1" w:rsidRDefault="00485E36" w:rsidP="009E2EB1">
      <w:pPr>
        <w:pStyle w:val="ListParagraph"/>
        <w:numPr>
          <w:ilvl w:val="1"/>
          <w:numId w:val="4"/>
        </w:numPr>
        <w:jc w:val="both"/>
        <w:rPr>
          <w:rFonts w:ascii="Times New Roman" w:hAnsi="Times New Roman" w:cs="Times New Roman"/>
          <w:sz w:val="24"/>
          <w:szCs w:val="24"/>
        </w:rPr>
      </w:pPr>
      <w:r w:rsidRPr="009E2EB1">
        <w:rPr>
          <w:rFonts w:ascii="Times New Roman" w:hAnsi="Times New Roman" w:cs="Times New Roman"/>
          <w:b/>
          <w:bCs/>
          <w:sz w:val="24"/>
          <w:szCs w:val="24"/>
        </w:rPr>
        <w:t>Complaint</w:t>
      </w:r>
      <w:r w:rsidRPr="009E2EB1">
        <w:rPr>
          <w:rFonts w:ascii="Times New Roman" w:hAnsi="Times New Roman" w:cs="Times New Roman"/>
          <w:sz w:val="24"/>
          <w:szCs w:val="24"/>
        </w:rPr>
        <w:t xml:space="preserve"> means an oral or written request to the </w:t>
      </w:r>
      <w:r w:rsidR="00CE6D5A">
        <w:rPr>
          <w:rFonts w:ascii="Times New Roman" w:hAnsi="Times New Roman" w:cs="Times New Roman"/>
          <w:sz w:val="24"/>
          <w:szCs w:val="24"/>
        </w:rPr>
        <w:t>University</w:t>
      </w:r>
      <w:r w:rsidR="00CE6D5A" w:rsidRPr="009E2EB1">
        <w:rPr>
          <w:rFonts w:ascii="Times New Roman" w:hAnsi="Times New Roman" w:cs="Times New Roman"/>
          <w:sz w:val="24"/>
          <w:szCs w:val="24"/>
        </w:rPr>
        <w:t xml:space="preserve"> </w:t>
      </w:r>
      <w:r w:rsidRPr="009E2EB1">
        <w:rPr>
          <w:rFonts w:ascii="Times New Roman" w:hAnsi="Times New Roman" w:cs="Times New Roman"/>
          <w:sz w:val="24"/>
          <w:szCs w:val="24"/>
        </w:rPr>
        <w:t>that objectively can be understood as a request to investigate and make a determination about alleged Sex Discrimination.</w:t>
      </w:r>
    </w:p>
    <w:p w14:paraId="65864690" w14:textId="77777777" w:rsidR="00485E36" w:rsidRPr="009E2EB1" w:rsidRDefault="00485E36" w:rsidP="009E2EB1">
      <w:pPr>
        <w:pStyle w:val="ListParagraph"/>
        <w:ind w:left="1080"/>
        <w:jc w:val="both"/>
        <w:rPr>
          <w:rFonts w:ascii="Times New Roman" w:hAnsi="Times New Roman" w:cs="Times New Roman"/>
          <w:sz w:val="24"/>
          <w:szCs w:val="24"/>
        </w:rPr>
      </w:pPr>
    </w:p>
    <w:p w14:paraId="6B4DDF5F" w14:textId="77777777" w:rsidR="00485E36" w:rsidRPr="009E2EB1" w:rsidRDefault="00485E36" w:rsidP="009E2EB1">
      <w:pPr>
        <w:pStyle w:val="ListParagraph"/>
        <w:numPr>
          <w:ilvl w:val="1"/>
          <w:numId w:val="4"/>
        </w:numPr>
        <w:jc w:val="both"/>
        <w:rPr>
          <w:rFonts w:ascii="Times New Roman" w:hAnsi="Times New Roman" w:cs="Times New Roman"/>
          <w:sz w:val="24"/>
          <w:szCs w:val="24"/>
        </w:rPr>
      </w:pPr>
      <w:r w:rsidRPr="009E2EB1">
        <w:rPr>
          <w:rFonts w:ascii="Times New Roman" w:hAnsi="Times New Roman" w:cs="Times New Roman"/>
          <w:b/>
          <w:bCs/>
          <w:sz w:val="24"/>
          <w:szCs w:val="24"/>
        </w:rPr>
        <w:lastRenderedPageBreak/>
        <w:t>Confidential Employees</w:t>
      </w:r>
      <w:r w:rsidRPr="009E2EB1">
        <w:rPr>
          <w:rFonts w:ascii="Times New Roman" w:hAnsi="Times New Roman" w:cs="Times New Roman"/>
          <w:sz w:val="24"/>
          <w:szCs w:val="24"/>
        </w:rPr>
        <w:t xml:space="preserve"> are (1) employees whose communications are privileged</w:t>
      </w:r>
      <w:r w:rsidRPr="009E2EB1">
        <w:rPr>
          <w:rStyle w:val="FootnoteReference"/>
          <w:rFonts w:ascii="Times New Roman" w:hAnsi="Times New Roman" w:cs="Times New Roman"/>
          <w:sz w:val="24"/>
          <w:szCs w:val="24"/>
        </w:rPr>
        <w:footnoteReference w:id="2"/>
      </w:r>
      <w:r w:rsidRPr="009E2EB1">
        <w:rPr>
          <w:rFonts w:ascii="Times New Roman" w:hAnsi="Times New Roman" w:cs="Times New Roman"/>
          <w:sz w:val="24"/>
          <w:szCs w:val="24"/>
        </w:rPr>
        <w:t xml:space="preserve">  or confidential under Federal or State law; (2) employees whose communications are specifically designated as confidential for the purpose of providing services related to potential Sex Discrimination; or (3) employees who are conducting an Institutional Review Board-approved human-subjects research study designed to gather information about sex discrimination—but the employee’s confidential status is only with respect to information received while conducting the study.  </w:t>
      </w:r>
    </w:p>
    <w:p w14:paraId="257F3048" w14:textId="77777777" w:rsidR="00485E36" w:rsidRPr="009E2EB1" w:rsidRDefault="00485E36" w:rsidP="009E2EB1">
      <w:pPr>
        <w:pStyle w:val="ListParagraph"/>
        <w:jc w:val="both"/>
        <w:rPr>
          <w:rFonts w:ascii="Times New Roman" w:hAnsi="Times New Roman" w:cs="Times New Roman"/>
          <w:sz w:val="24"/>
          <w:szCs w:val="24"/>
        </w:rPr>
      </w:pPr>
    </w:p>
    <w:p w14:paraId="1B6BFBDF" w14:textId="77777777" w:rsidR="00485E36" w:rsidRPr="009E2EB1" w:rsidRDefault="00485E36" w:rsidP="009E2EB1">
      <w:pPr>
        <w:pStyle w:val="ListParagraph"/>
        <w:numPr>
          <w:ilvl w:val="1"/>
          <w:numId w:val="4"/>
        </w:numPr>
        <w:jc w:val="both"/>
        <w:rPr>
          <w:rFonts w:ascii="Times New Roman" w:hAnsi="Times New Roman" w:cs="Times New Roman"/>
          <w:sz w:val="24"/>
          <w:szCs w:val="24"/>
        </w:rPr>
      </w:pPr>
      <w:r w:rsidRPr="009E2EB1">
        <w:rPr>
          <w:rFonts w:ascii="Times New Roman" w:hAnsi="Times New Roman" w:cs="Times New Roman"/>
          <w:b/>
          <w:bCs/>
          <w:sz w:val="24"/>
          <w:szCs w:val="24"/>
        </w:rPr>
        <w:t>Consent</w:t>
      </w:r>
      <w:r w:rsidRPr="009E2EB1">
        <w:rPr>
          <w:rFonts w:ascii="Times New Roman" w:hAnsi="Times New Roman" w:cs="Times New Roman"/>
          <w:sz w:val="24"/>
          <w:szCs w:val="24"/>
        </w:rPr>
        <w:t xml:space="preserve"> means a knowing, voluntary, and affirmatively communicated willingness to participate in a particular sexual activity or behavior. Only a person who has the ability and capacity to exercise free will and make a rational, reasonable judgment can give Consent. Consent may be expressed either by words and/or actions, as long as those words and/or actions create a mutually understandable agreement to engage in specific sexual activity. It is the responsibility of the person who wants to engage in sexual activity to ensure that the person has Consent from the other Party, and that the other Party is capable of providing Consent.</w:t>
      </w:r>
    </w:p>
    <w:p w14:paraId="18AA58F4" w14:textId="77777777" w:rsidR="00485E36" w:rsidRPr="009E2EB1" w:rsidRDefault="00485E36" w:rsidP="009E2EB1">
      <w:pPr>
        <w:pStyle w:val="ListParagraph"/>
        <w:ind w:left="1080"/>
        <w:jc w:val="both"/>
        <w:rPr>
          <w:rFonts w:ascii="Times New Roman" w:hAnsi="Times New Roman" w:cs="Times New Roman"/>
          <w:sz w:val="24"/>
          <w:szCs w:val="24"/>
        </w:rPr>
      </w:pPr>
    </w:p>
    <w:p w14:paraId="5A23524B" w14:textId="77777777" w:rsidR="00485E36" w:rsidRPr="009E2EB1" w:rsidRDefault="00485E36" w:rsidP="009E2EB1">
      <w:pPr>
        <w:pStyle w:val="ListParagraph"/>
        <w:numPr>
          <w:ilvl w:val="0"/>
          <w:numId w:val="6"/>
        </w:numPr>
        <w:jc w:val="both"/>
        <w:rPr>
          <w:rFonts w:ascii="Times New Roman" w:hAnsi="Times New Roman" w:cs="Times New Roman"/>
          <w:sz w:val="24"/>
          <w:szCs w:val="24"/>
        </w:rPr>
      </w:pPr>
      <w:r w:rsidRPr="009E2EB1">
        <w:rPr>
          <w:rFonts w:ascii="Times New Roman" w:hAnsi="Times New Roman" w:cs="Times New Roman"/>
          <w:sz w:val="24"/>
          <w:szCs w:val="24"/>
        </w:rPr>
        <w:t>Lack of protest or resistance is not Consent. Nor may silence, in and of itself, be interpreted as Consent. For that reason, relying solely on non-verbal communication can lead to misunderstanding.</w:t>
      </w:r>
    </w:p>
    <w:p w14:paraId="1818F64B" w14:textId="77777777" w:rsidR="00485E36" w:rsidRPr="009E2EB1" w:rsidRDefault="00485E36" w:rsidP="009E2EB1">
      <w:pPr>
        <w:pStyle w:val="ListParagraph"/>
        <w:numPr>
          <w:ilvl w:val="0"/>
          <w:numId w:val="6"/>
        </w:numPr>
        <w:jc w:val="both"/>
        <w:rPr>
          <w:rFonts w:ascii="Times New Roman" w:hAnsi="Times New Roman" w:cs="Times New Roman"/>
          <w:sz w:val="24"/>
          <w:szCs w:val="24"/>
        </w:rPr>
      </w:pPr>
      <w:r w:rsidRPr="009E2EB1">
        <w:rPr>
          <w:rFonts w:ascii="Times New Roman" w:hAnsi="Times New Roman" w:cs="Times New Roman"/>
          <w:sz w:val="24"/>
          <w:szCs w:val="24"/>
        </w:rPr>
        <w:t>Previous relationships, including past sexual relationships, do not imply Consent to future sexual acts.</w:t>
      </w:r>
    </w:p>
    <w:p w14:paraId="10AD5611" w14:textId="77777777" w:rsidR="00485E36" w:rsidRPr="009E2EB1" w:rsidRDefault="00485E36" w:rsidP="009E2EB1">
      <w:pPr>
        <w:pStyle w:val="ListParagraph"/>
        <w:numPr>
          <w:ilvl w:val="0"/>
          <w:numId w:val="6"/>
        </w:numPr>
        <w:jc w:val="both"/>
        <w:rPr>
          <w:rFonts w:ascii="Times New Roman" w:hAnsi="Times New Roman" w:cs="Times New Roman"/>
          <w:sz w:val="24"/>
          <w:szCs w:val="24"/>
        </w:rPr>
      </w:pPr>
      <w:r w:rsidRPr="009E2EB1">
        <w:rPr>
          <w:rFonts w:ascii="Times New Roman" w:hAnsi="Times New Roman" w:cs="Times New Roman"/>
          <w:sz w:val="24"/>
          <w:szCs w:val="24"/>
        </w:rPr>
        <w:t>Consent to one form of sexual activity cannot automatically imply Consent to other forms of sexual activity.</w:t>
      </w:r>
    </w:p>
    <w:p w14:paraId="64CB9434" w14:textId="77777777" w:rsidR="00485E36" w:rsidRPr="009E2EB1" w:rsidRDefault="00485E36" w:rsidP="009E2EB1">
      <w:pPr>
        <w:pStyle w:val="ListParagraph"/>
        <w:numPr>
          <w:ilvl w:val="0"/>
          <w:numId w:val="6"/>
        </w:numPr>
        <w:jc w:val="both"/>
        <w:rPr>
          <w:rFonts w:ascii="Times New Roman" w:hAnsi="Times New Roman" w:cs="Times New Roman"/>
          <w:sz w:val="24"/>
          <w:szCs w:val="24"/>
        </w:rPr>
      </w:pPr>
      <w:r w:rsidRPr="009E2EB1">
        <w:rPr>
          <w:rFonts w:ascii="Times New Roman" w:hAnsi="Times New Roman" w:cs="Times New Roman"/>
          <w:sz w:val="24"/>
          <w:szCs w:val="24"/>
        </w:rPr>
        <w:t>Consent must be present throughout sexual activity and may be withdrawn at any time. If there is confusion as to whether there is Consent or whether prior Consent has been withdrawn, it is essential that the participants stop the activity until the confusion is resolved</w:t>
      </w:r>
    </w:p>
    <w:p w14:paraId="71017A69" w14:textId="77777777" w:rsidR="00485E36" w:rsidRPr="009E2EB1" w:rsidRDefault="00485E36" w:rsidP="009E2EB1">
      <w:pPr>
        <w:pStyle w:val="ListParagraph"/>
        <w:numPr>
          <w:ilvl w:val="0"/>
          <w:numId w:val="6"/>
        </w:numPr>
        <w:jc w:val="both"/>
        <w:rPr>
          <w:rFonts w:ascii="Times New Roman" w:hAnsi="Times New Roman" w:cs="Times New Roman"/>
          <w:sz w:val="24"/>
          <w:szCs w:val="24"/>
        </w:rPr>
      </w:pPr>
      <w:r w:rsidRPr="009E2EB1">
        <w:rPr>
          <w:rFonts w:ascii="Times New Roman" w:hAnsi="Times New Roman" w:cs="Times New Roman"/>
          <w:sz w:val="24"/>
          <w:szCs w:val="24"/>
        </w:rPr>
        <w:t>Consent cannot be obtained by use of physical force or Sexual Coercion.</w:t>
      </w:r>
    </w:p>
    <w:p w14:paraId="60C20115" w14:textId="77777777" w:rsidR="00485E36" w:rsidRPr="009E2EB1" w:rsidRDefault="00485E36" w:rsidP="009E2EB1">
      <w:pPr>
        <w:pStyle w:val="ListParagraph"/>
        <w:numPr>
          <w:ilvl w:val="0"/>
          <w:numId w:val="6"/>
        </w:numPr>
        <w:jc w:val="both"/>
        <w:rPr>
          <w:rFonts w:ascii="Times New Roman" w:hAnsi="Times New Roman" w:cs="Times New Roman"/>
          <w:sz w:val="24"/>
          <w:szCs w:val="24"/>
        </w:rPr>
      </w:pPr>
      <w:r w:rsidRPr="009E2EB1">
        <w:rPr>
          <w:rFonts w:ascii="Times New Roman" w:hAnsi="Times New Roman" w:cs="Times New Roman"/>
          <w:sz w:val="24"/>
          <w:szCs w:val="24"/>
        </w:rPr>
        <w:t>An individual who is Incapacitated is unable to give Consent.</w:t>
      </w:r>
    </w:p>
    <w:p w14:paraId="0DB0750C" w14:textId="77777777" w:rsidR="00485E36" w:rsidRPr="009E2EB1" w:rsidRDefault="00485E36" w:rsidP="009E2EB1">
      <w:pPr>
        <w:pStyle w:val="ListParagraph"/>
        <w:ind w:left="1080"/>
        <w:jc w:val="both"/>
        <w:rPr>
          <w:rFonts w:ascii="Times New Roman" w:hAnsi="Times New Roman" w:cs="Times New Roman"/>
          <w:sz w:val="24"/>
          <w:szCs w:val="24"/>
        </w:rPr>
      </w:pPr>
    </w:p>
    <w:p w14:paraId="45870ED9" w14:textId="77777777" w:rsidR="00485E36" w:rsidRPr="009E2EB1" w:rsidRDefault="00485E36" w:rsidP="009E2EB1">
      <w:pPr>
        <w:pStyle w:val="ListParagraph"/>
        <w:numPr>
          <w:ilvl w:val="1"/>
          <w:numId w:val="4"/>
        </w:numPr>
        <w:jc w:val="both"/>
        <w:rPr>
          <w:rFonts w:ascii="Times New Roman" w:hAnsi="Times New Roman" w:cs="Times New Roman"/>
          <w:sz w:val="24"/>
          <w:szCs w:val="24"/>
        </w:rPr>
      </w:pPr>
      <w:r w:rsidRPr="009E2EB1">
        <w:rPr>
          <w:rFonts w:ascii="Times New Roman" w:hAnsi="Times New Roman" w:cs="Times New Roman"/>
          <w:b/>
          <w:bCs/>
          <w:sz w:val="24"/>
          <w:szCs w:val="24"/>
        </w:rPr>
        <w:t>Dating Violence</w:t>
      </w:r>
      <w:r w:rsidRPr="009E2EB1">
        <w:rPr>
          <w:rFonts w:ascii="Times New Roman" w:hAnsi="Times New Roman" w:cs="Times New Roman"/>
          <w:sz w:val="24"/>
          <w:szCs w:val="24"/>
        </w:rPr>
        <w:t xml:space="preserve"> means violence committed by a person who is or has been in a social relationship of a romantic or intimate nature with the Complainant. The existence of such a relationship shall be determined based on a consideration of the length of the relationship, the type of relationship, and the frequency of interaction between the persons involved in the relationship.  </w:t>
      </w:r>
    </w:p>
    <w:p w14:paraId="69516B3A" w14:textId="77777777" w:rsidR="00485E36" w:rsidRPr="009E2EB1" w:rsidRDefault="00485E36" w:rsidP="009E2EB1">
      <w:pPr>
        <w:pStyle w:val="ListParagraph"/>
        <w:ind w:left="1080"/>
        <w:jc w:val="both"/>
        <w:rPr>
          <w:rFonts w:ascii="Times New Roman" w:hAnsi="Times New Roman" w:cs="Times New Roman"/>
          <w:sz w:val="24"/>
          <w:szCs w:val="24"/>
        </w:rPr>
      </w:pPr>
    </w:p>
    <w:p w14:paraId="738B8C73" w14:textId="77777777" w:rsidR="00485E36" w:rsidRPr="009E2EB1" w:rsidRDefault="00485E36" w:rsidP="009E2EB1">
      <w:pPr>
        <w:pStyle w:val="ListParagraph"/>
        <w:numPr>
          <w:ilvl w:val="1"/>
          <w:numId w:val="4"/>
        </w:numPr>
        <w:jc w:val="both"/>
        <w:rPr>
          <w:rFonts w:ascii="Times New Roman" w:hAnsi="Times New Roman" w:cs="Times New Roman"/>
          <w:sz w:val="24"/>
          <w:szCs w:val="24"/>
        </w:rPr>
      </w:pPr>
      <w:r w:rsidRPr="009E2EB1">
        <w:rPr>
          <w:rFonts w:ascii="Times New Roman" w:hAnsi="Times New Roman" w:cs="Times New Roman"/>
          <w:b/>
          <w:bCs/>
          <w:sz w:val="24"/>
          <w:szCs w:val="24"/>
        </w:rPr>
        <w:t>Domestic Violence</w:t>
      </w:r>
      <w:r w:rsidRPr="009E2EB1">
        <w:rPr>
          <w:rFonts w:ascii="Times New Roman" w:hAnsi="Times New Roman" w:cs="Times New Roman"/>
          <w:sz w:val="24"/>
          <w:szCs w:val="24"/>
        </w:rPr>
        <w:t xml:space="preserve"> includes felony or misdemeanor crimes of violence committed by a current or former spouse or intimate partner of the Complainant, by a person </w:t>
      </w:r>
      <w:r w:rsidRPr="009E2EB1">
        <w:rPr>
          <w:rFonts w:ascii="Times New Roman" w:hAnsi="Times New Roman" w:cs="Times New Roman"/>
          <w:sz w:val="24"/>
          <w:szCs w:val="24"/>
        </w:rPr>
        <w:lastRenderedPageBreak/>
        <w:t xml:space="preserve">with whom the Complainant shares a child in common, by a person who is cohabitating with or has cohabitated with the Complainant as a spouse or intimate partner, by a person similarly situated to a spouse of the Complainant, or by any other person against an adult or youth Complainant protected from those acts by domestic or family violence laws of Maryland.  </w:t>
      </w:r>
    </w:p>
    <w:p w14:paraId="4B9805B2" w14:textId="77777777" w:rsidR="00485E36" w:rsidRPr="009E2EB1" w:rsidRDefault="00485E36" w:rsidP="00424F68">
      <w:pPr>
        <w:pStyle w:val="ListParagraph"/>
        <w:jc w:val="both"/>
        <w:rPr>
          <w:rFonts w:ascii="Times New Roman" w:hAnsi="Times New Roman" w:cs="Times New Roman"/>
          <w:sz w:val="24"/>
          <w:szCs w:val="24"/>
        </w:rPr>
      </w:pPr>
    </w:p>
    <w:p w14:paraId="2A1EA280" w14:textId="77777777" w:rsidR="00485E36" w:rsidRPr="009E2EB1" w:rsidRDefault="00485E36" w:rsidP="00424F68">
      <w:pPr>
        <w:pStyle w:val="ListParagraph"/>
        <w:jc w:val="both"/>
        <w:rPr>
          <w:rFonts w:ascii="Times New Roman" w:hAnsi="Times New Roman" w:cs="Times New Roman"/>
          <w:b/>
          <w:bCs/>
          <w:sz w:val="24"/>
          <w:szCs w:val="24"/>
        </w:rPr>
      </w:pPr>
    </w:p>
    <w:p w14:paraId="744CC3EA" w14:textId="2CBF655F" w:rsidR="00485E36" w:rsidRPr="009E2EB1" w:rsidRDefault="00485E36" w:rsidP="009E2EB1">
      <w:pPr>
        <w:pStyle w:val="ListParagraph"/>
        <w:numPr>
          <w:ilvl w:val="1"/>
          <w:numId w:val="4"/>
        </w:numPr>
        <w:jc w:val="both"/>
        <w:rPr>
          <w:rFonts w:ascii="Times New Roman" w:hAnsi="Times New Roman" w:cs="Times New Roman"/>
          <w:sz w:val="24"/>
          <w:szCs w:val="24"/>
        </w:rPr>
      </w:pPr>
      <w:r w:rsidRPr="009E2EB1">
        <w:rPr>
          <w:rFonts w:ascii="Times New Roman" w:hAnsi="Times New Roman" w:cs="Times New Roman"/>
          <w:b/>
          <w:bCs/>
          <w:sz w:val="24"/>
          <w:szCs w:val="24"/>
        </w:rPr>
        <w:t>Education Program or Activity</w:t>
      </w:r>
      <w:r w:rsidRPr="009E2EB1">
        <w:rPr>
          <w:rFonts w:ascii="Times New Roman" w:hAnsi="Times New Roman" w:cs="Times New Roman"/>
          <w:sz w:val="24"/>
          <w:szCs w:val="24"/>
        </w:rPr>
        <w:t xml:space="preserve"> </w:t>
      </w:r>
      <w:r w:rsidR="00C75E41" w:rsidRPr="009E2EB1">
        <w:rPr>
          <w:rFonts w:ascii="Times New Roman" w:hAnsi="Times New Roman" w:cs="Times New Roman"/>
          <w:sz w:val="24"/>
          <w:szCs w:val="24"/>
        </w:rPr>
        <w:t>of the University includes all operations of the University in the United States, including, but not limited to, all conduct</w:t>
      </w:r>
      <w:r w:rsidR="00C75E41" w:rsidRPr="009E2EB1">
        <w:rPr>
          <w:rStyle w:val="FootnoteReference"/>
          <w:rFonts w:ascii="Times New Roman" w:hAnsi="Times New Roman" w:cs="Times New Roman"/>
          <w:sz w:val="24"/>
          <w:szCs w:val="24"/>
        </w:rPr>
        <w:footnoteReference w:id="3"/>
      </w:r>
      <w:r w:rsidR="00C75E41" w:rsidRPr="009E2EB1">
        <w:rPr>
          <w:rFonts w:ascii="Times New Roman" w:hAnsi="Times New Roman" w:cs="Times New Roman"/>
          <w:sz w:val="24"/>
          <w:szCs w:val="24"/>
        </w:rPr>
        <w:t xml:space="preserve"> over which the University exercises disciplinary authority and all conduct that occurs in any building owned or controlled by a student organization that is officially recognized by </w:t>
      </w:r>
      <w:r w:rsidR="00CE6D5A">
        <w:rPr>
          <w:rFonts w:ascii="Times New Roman" w:hAnsi="Times New Roman" w:cs="Times New Roman"/>
          <w:sz w:val="24"/>
          <w:szCs w:val="24"/>
        </w:rPr>
        <w:t>the University.</w:t>
      </w:r>
      <w:r w:rsidR="00C75E41" w:rsidRPr="009E2EB1">
        <w:rPr>
          <w:rFonts w:ascii="Times New Roman" w:hAnsi="Times New Roman" w:cs="Times New Roman"/>
          <w:sz w:val="24"/>
          <w:szCs w:val="24"/>
        </w:rPr>
        <w:t xml:space="preserve"> The University must address a sex-based hostile environment under its Education Program or Activity even when some conduct alleged to be contributing to the hostile environment occurred outside the University’s Education Program or Activity or outside the United States.</w:t>
      </w:r>
    </w:p>
    <w:p w14:paraId="4004E9C9" w14:textId="77777777" w:rsidR="00485E36" w:rsidRPr="009E2EB1" w:rsidRDefault="00485E36" w:rsidP="009E2EB1">
      <w:pPr>
        <w:pStyle w:val="ListParagraph"/>
        <w:ind w:left="1080"/>
        <w:jc w:val="both"/>
        <w:rPr>
          <w:rFonts w:ascii="Times New Roman" w:hAnsi="Times New Roman" w:cs="Times New Roman"/>
          <w:sz w:val="24"/>
          <w:szCs w:val="24"/>
        </w:rPr>
      </w:pPr>
    </w:p>
    <w:p w14:paraId="17898E93" w14:textId="3E29214A" w:rsidR="00485E36" w:rsidRPr="009E2EB1" w:rsidRDefault="00485E36" w:rsidP="009E2EB1">
      <w:pPr>
        <w:pStyle w:val="ListParagraph"/>
        <w:numPr>
          <w:ilvl w:val="1"/>
          <w:numId w:val="4"/>
        </w:numPr>
        <w:jc w:val="both"/>
        <w:rPr>
          <w:rFonts w:ascii="Times New Roman" w:hAnsi="Times New Roman" w:cs="Times New Roman"/>
          <w:sz w:val="24"/>
          <w:szCs w:val="24"/>
        </w:rPr>
      </w:pPr>
      <w:r w:rsidRPr="009E2EB1">
        <w:rPr>
          <w:rFonts w:ascii="Times New Roman" w:hAnsi="Times New Roman" w:cs="Times New Roman"/>
          <w:b/>
          <w:bCs/>
          <w:sz w:val="24"/>
          <w:szCs w:val="24"/>
        </w:rPr>
        <w:t>Employees with Authority</w:t>
      </w:r>
      <w:r w:rsidRPr="009E2EB1">
        <w:rPr>
          <w:rFonts w:ascii="Times New Roman" w:hAnsi="Times New Roman" w:cs="Times New Roman"/>
          <w:sz w:val="24"/>
          <w:szCs w:val="24"/>
        </w:rPr>
        <w:t xml:space="preserve"> are employees, other than Confidential Employees, who have authority to institute corrective measures or who are responsible for administrative leadership, teaching, or advising. </w:t>
      </w:r>
    </w:p>
    <w:p w14:paraId="4A4B0D94" w14:textId="77777777" w:rsidR="00AB4463" w:rsidRPr="009E2EB1" w:rsidRDefault="00AB4463" w:rsidP="00424F68">
      <w:pPr>
        <w:pStyle w:val="ListParagraph"/>
        <w:jc w:val="both"/>
        <w:rPr>
          <w:rFonts w:ascii="Times New Roman" w:hAnsi="Times New Roman" w:cs="Times New Roman"/>
          <w:sz w:val="24"/>
          <w:szCs w:val="24"/>
        </w:rPr>
      </w:pPr>
    </w:p>
    <w:p w14:paraId="67D917A4" w14:textId="77777777" w:rsidR="00AB4463" w:rsidRPr="009E2EB1" w:rsidRDefault="00AB4463" w:rsidP="009E2EB1">
      <w:pPr>
        <w:pStyle w:val="ListParagraph"/>
        <w:numPr>
          <w:ilvl w:val="1"/>
          <w:numId w:val="4"/>
        </w:numPr>
        <w:jc w:val="both"/>
        <w:rPr>
          <w:rFonts w:ascii="Times New Roman" w:hAnsi="Times New Roman" w:cs="Times New Roman"/>
          <w:sz w:val="24"/>
          <w:szCs w:val="24"/>
        </w:rPr>
      </w:pPr>
      <w:r w:rsidRPr="009E2EB1">
        <w:rPr>
          <w:rFonts w:ascii="Times New Roman" w:hAnsi="Times New Roman" w:cs="Times New Roman"/>
          <w:b/>
          <w:bCs/>
          <w:sz w:val="24"/>
          <w:szCs w:val="24"/>
        </w:rPr>
        <w:t xml:space="preserve">Hearing </w:t>
      </w:r>
      <w:r w:rsidRPr="009E2EB1">
        <w:rPr>
          <w:rFonts w:ascii="Times New Roman" w:hAnsi="Times New Roman" w:cs="Times New Roman"/>
          <w:sz w:val="24"/>
          <w:szCs w:val="24"/>
        </w:rPr>
        <w:t xml:space="preserve">means a live, formal proceeding attended by the Parties in which evidence is presented, witnesses are heard and cross-examination occurs, prior to the Hearing Officer’s decision concerning responsibility and Sanctions, if applicable. </w:t>
      </w:r>
    </w:p>
    <w:p w14:paraId="0E6CE9C3" w14:textId="77777777" w:rsidR="00AB4463" w:rsidRPr="009E2EB1" w:rsidRDefault="00AB4463" w:rsidP="00424F68">
      <w:pPr>
        <w:pStyle w:val="ListParagraph"/>
        <w:jc w:val="both"/>
        <w:rPr>
          <w:rFonts w:ascii="Times New Roman" w:hAnsi="Times New Roman" w:cs="Times New Roman"/>
          <w:sz w:val="24"/>
          <w:szCs w:val="24"/>
        </w:rPr>
      </w:pPr>
    </w:p>
    <w:p w14:paraId="4AEEE81A" w14:textId="11A45BF8" w:rsidR="00AB4463" w:rsidRPr="009E2EB1" w:rsidRDefault="00AB4463" w:rsidP="009E2EB1">
      <w:pPr>
        <w:pStyle w:val="ListParagraph"/>
        <w:numPr>
          <w:ilvl w:val="1"/>
          <w:numId w:val="4"/>
        </w:numPr>
        <w:jc w:val="both"/>
        <w:rPr>
          <w:rFonts w:ascii="Times New Roman" w:hAnsi="Times New Roman" w:cs="Times New Roman"/>
          <w:sz w:val="24"/>
          <w:szCs w:val="24"/>
        </w:rPr>
      </w:pPr>
      <w:r w:rsidRPr="009E2EB1">
        <w:rPr>
          <w:rFonts w:ascii="Times New Roman" w:hAnsi="Times New Roman" w:cs="Times New Roman"/>
          <w:b/>
          <w:bCs/>
          <w:sz w:val="24"/>
          <w:szCs w:val="24"/>
        </w:rPr>
        <w:t>Hearing Officer</w:t>
      </w:r>
      <w:r w:rsidRPr="009E2EB1">
        <w:rPr>
          <w:rFonts w:ascii="Times New Roman" w:hAnsi="Times New Roman" w:cs="Times New Roman"/>
          <w:sz w:val="24"/>
          <w:szCs w:val="24"/>
        </w:rPr>
        <w:t xml:space="preserve"> means an individual designated to preside over the Hearing and has decision-making and sanctioning authority within the adjudication process.</w:t>
      </w:r>
    </w:p>
    <w:p w14:paraId="132F6CFB" w14:textId="77777777" w:rsidR="00485E36" w:rsidRPr="009E2EB1" w:rsidRDefault="00485E36" w:rsidP="009E2EB1">
      <w:pPr>
        <w:pStyle w:val="ListParagraph"/>
        <w:ind w:left="1080"/>
        <w:jc w:val="both"/>
        <w:rPr>
          <w:rFonts w:ascii="Times New Roman" w:hAnsi="Times New Roman" w:cs="Times New Roman"/>
          <w:sz w:val="24"/>
          <w:szCs w:val="24"/>
        </w:rPr>
      </w:pPr>
    </w:p>
    <w:p w14:paraId="1D7488EA" w14:textId="7B02F958" w:rsidR="00485E36" w:rsidRPr="009E2EB1" w:rsidRDefault="00485E36" w:rsidP="009E2EB1">
      <w:pPr>
        <w:pStyle w:val="ListParagraph"/>
        <w:numPr>
          <w:ilvl w:val="1"/>
          <w:numId w:val="4"/>
        </w:numPr>
        <w:jc w:val="both"/>
        <w:rPr>
          <w:rFonts w:ascii="Times New Roman" w:hAnsi="Times New Roman" w:cs="Times New Roman"/>
          <w:sz w:val="24"/>
          <w:szCs w:val="24"/>
        </w:rPr>
      </w:pPr>
      <w:r w:rsidRPr="009E2EB1">
        <w:rPr>
          <w:rFonts w:ascii="Times New Roman" w:hAnsi="Times New Roman" w:cs="Times New Roman"/>
          <w:b/>
          <w:bCs/>
          <w:sz w:val="24"/>
          <w:szCs w:val="24"/>
        </w:rPr>
        <w:t>Incapacitated</w:t>
      </w:r>
      <w:r w:rsidRPr="009E2EB1">
        <w:rPr>
          <w:rFonts w:ascii="Times New Roman" w:hAnsi="Times New Roman" w:cs="Times New Roman"/>
          <w:sz w:val="24"/>
          <w:szCs w:val="24"/>
        </w:rPr>
        <w:t xml:space="preserve"> mean means</w:t>
      </w:r>
      <w:r w:rsidRPr="009E2EB1">
        <w:rPr>
          <w:rFonts w:ascii="Times New Roman" w:hAnsi="Times New Roman" w:cs="Times New Roman"/>
          <w:spacing w:val="1"/>
          <w:sz w:val="24"/>
          <w:szCs w:val="24"/>
        </w:rPr>
        <w:t xml:space="preserve"> </w:t>
      </w:r>
      <w:r w:rsidRPr="009E2EB1">
        <w:rPr>
          <w:rFonts w:ascii="Times New Roman" w:hAnsi="Times New Roman" w:cs="Times New Roman"/>
          <w:sz w:val="24"/>
          <w:szCs w:val="24"/>
        </w:rPr>
        <w:t>an</w:t>
      </w:r>
      <w:r w:rsidRPr="009E2EB1">
        <w:rPr>
          <w:rFonts w:ascii="Times New Roman" w:hAnsi="Times New Roman" w:cs="Times New Roman"/>
          <w:spacing w:val="1"/>
          <w:sz w:val="24"/>
          <w:szCs w:val="24"/>
        </w:rPr>
        <w:t xml:space="preserve"> </w:t>
      </w:r>
      <w:r w:rsidRPr="009E2EB1">
        <w:rPr>
          <w:rFonts w:ascii="Times New Roman" w:hAnsi="Times New Roman" w:cs="Times New Roman"/>
          <w:sz w:val="24"/>
          <w:szCs w:val="24"/>
        </w:rPr>
        <w:t>individual’s</w:t>
      </w:r>
      <w:r w:rsidRPr="009E2EB1">
        <w:rPr>
          <w:rFonts w:ascii="Times New Roman" w:hAnsi="Times New Roman" w:cs="Times New Roman"/>
          <w:spacing w:val="1"/>
          <w:sz w:val="24"/>
          <w:szCs w:val="24"/>
        </w:rPr>
        <w:t xml:space="preserve"> </w:t>
      </w:r>
      <w:r w:rsidRPr="009E2EB1">
        <w:rPr>
          <w:rFonts w:ascii="Times New Roman" w:hAnsi="Times New Roman" w:cs="Times New Roman"/>
          <w:sz w:val="24"/>
          <w:szCs w:val="24"/>
        </w:rPr>
        <w:t>decision-making</w:t>
      </w:r>
      <w:r w:rsidRPr="009E2EB1">
        <w:rPr>
          <w:rFonts w:ascii="Times New Roman" w:hAnsi="Times New Roman" w:cs="Times New Roman"/>
          <w:spacing w:val="1"/>
          <w:sz w:val="24"/>
          <w:szCs w:val="24"/>
        </w:rPr>
        <w:t xml:space="preserve"> </w:t>
      </w:r>
      <w:r w:rsidRPr="009E2EB1">
        <w:rPr>
          <w:rFonts w:ascii="Times New Roman" w:hAnsi="Times New Roman" w:cs="Times New Roman"/>
          <w:sz w:val="24"/>
          <w:szCs w:val="24"/>
        </w:rPr>
        <w:t>ability</w:t>
      </w:r>
      <w:r w:rsidRPr="009E2EB1">
        <w:rPr>
          <w:rFonts w:ascii="Times New Roman" w:hAnsi="Times New Roman" w:cs="Times New Roman"/>
          <w:spacing w:val="1"/>
          <w:sz w:val="24"/>
          <w:szCs w:val="24"/>
        </w:rPr>
        <w:t xml:space="preserve"> </w:t>
      </w:r>
      <w:r w:rsidRPr="009E2EB1">
        <w:rPr>
          <w:rFonts w:ascii="Times New Roman" w:hAnsi="Times New Roman" w:cs="Times New Roman"/>
          <w:sz w:val="24"/>
          <w:szCs w:val="24"/>
        </w:rPr>
        <w:t>is</w:t>
      </w:r>
      <w:r w:rsidRPr="009E2EB1">
        <w:rPr>
          <w:rFonts w:ascii="Times New Roman" w:hAnsi="Times New Roman" w:cs="Times New Roman"/>
          <w:spacing w:val="1"/>
          <w:sz w:val="24"/>
          <w:szCs w:val="24"/>
        </w:rPr>
        <w:t xml:space="preserve"> </w:t>
      </w:r>
      <w:r w:rsidRPr="009E2EB1">
        <w:rPr>
          <w:rFonts w:ascii="Times New Roman" w:hAnsi="Times New Roman" w:cs="Times New Roman"/>
          <w:sz w:val="24"/>
          <w:szCs w:val="24"/>
        </w:rPr>
        <w:t>impaired</w:t>
      </w:r>
      <w:r w:rsidRPr="009E2EB1">
        <w:rPr>
          <w:rFonts w:ascii="Times New Roman" w:hAnsi="Times New Roman" w:cs="Times New Roman"/>
          <w:spacing w:val="1"/>
          <w:sz w:val="24"/>
          <w:szCs w:val="24"/>
        </w:rPr>
        <w:t xml:space="preserve"> </w:t>
      </w:r>
      <w:r w:rsidRPr="009E2EB1">
        <w:rPr>
          <w:rFonts w:ascii="Times New Roman" w:hAnsi="Times New Roman" w:cs="Times New Roman"/>
          <w:sz w:val="24"/>
          <w:szCs w:val="24"/>
        </w:rPr>
        <w:t>such</w:t>
      </w:r>
      <w:r w:rsidRPr="009E2EB1">
        <w:rPr>
          <w:rFonts w:ascii="Times New Roman" w:hAnsi="Times New Roman" w:cs="Times New Roman"/>
          <w:spacing w:val="1"/>
          <w:sz w:val="24"/>
          <w:szCs w:val="24"/>
        </w:rPr>
        <w:t xml:space="preserve"> </w:t>
      </w:r>
      <w:r w:rsidRPr="009E2EB1">
        <w:rPr>
          <w:rFonts w:ascii="Times New Roman" w:hAnsi="Times New Roman" w:cs="Times New Roman"/>
          <w:sz w:val="24"/>
          <w:szCs w:val="24"/>
        </w:rPr>
        <w:t>that</w:t>
      </w:r>
      <w:r w:rsidRPr="009E2EB1">
        <w:rPr>
          <w:rFonts w:ascii="Times New Roman" w:hAnsi="Times New Roman" w:cs="Times New Roman"/>
          <w:spacing w:val="1"/>
          <w:sz w:val="24"/>
          <w:szCs w:val="24"/>
        </w:rPr>
        <w:t xml:space="preserve"> </w:t>
      </w:r>
      <w:r w:rsidRPr="009E2EB1">
        <w:rPr>
          <w:rFonts w:ascii="Times New Roman" w:hAnsi="Times New Roman" w:cs="Times New Roman"/>
          <w:sz w:val="24"/>
          <w:szCs w:val="24"/>
        </w:rPr>
        <w:t>the</w:t>
      </w:r>
      <w:r w:rsidRPr="009E2EB1">
        <w:rPr>
          <w:rFonts w:ascii="Times New Roman" w:hAnsi="Times New Roman" w:cs="Times New Roman"/>
          <w:spacing w:val="1"/>
          <w:sz w:val="24"/>
          <w:szCs w:val="24"/>
        </w:rPr>
        <w:t xml:space="preserve"> </w:t>
      </w:r>
      <w:r w:rsidRPr="009E2EB1">
        <w:rPr>
          <w:rFonts w:ascii="Times New Roman" w:hAnsi="Times New Roman" w:cs="Times New Roman"/>
          <w:sz w:val="24"/>
          <w:szCs w:val="24"/>
        </w:rPr>
        <w:t>individual is incapable of understanding the “who, what, where, why, or how” of their sexual</w:t>
      </w:r>
      <w:r w:rsidRPr="009E2EB1">
        <w:rPr>
          <w:rFonts w:ascii="Times New Roman" w:hAnsi="Times New Roman" w:cs="Times New Roman"/>
          <w:spacing w:val="1"/>
          <w:sz w:val="24"/>
          <w:szCs w:val="24"/>
        </w:rPr>
        <w:t xml:space="preserve"> </w:t>
      </w:r>
      <w:r w:rsidRPr="009E2EB1">
        <w:rPr>
          <w:rFonts w:ascii="Times New Roman" w:hAnsi="Times New Roman" w:cs="Times New Roman"/>
          <w:sz w:val="24"/>
          <w:szCs w:val="24"/>
        </w:rPr>
        <w:t>interaction/encounter. A person may be Incapacitated if they are asleep, unconscious, coming in</w:t>
      </w:r>
      <w:r w:rsidRPr="009E2EB1">
        <w:rPr>
          <w:rFonts w:ascii="Times New Roman" w:hAnsi="Times New Roman" w:cs="Times New Roman"/>
          <w:spacing w:val="1"/>
          <w:sz w:val="24"/>
          <w:szCs w:val="24"/>
        </w:rPr>
        <w:t xml:space="preserve"> </w:t>
      </w:r>
      <w:r w:rsidRPr="009E2EB1">
        <w:rPr>
          <w:rFonts w:ascii="Times New Roman" w:hAnsi="Times New Roman" w:cs="Times New Roman"/>
          <w:sz w:val="24"/>
          <w:szCs w:val="24"/>
        </w:rPr>
        <w:t>and out of consciousness, being physical</w:t>
      </w:r>
      <w:r w:rsidR="00AB0FAB">
        <w:rPr>
          <w:rFonts w:ascii="Times New Roman" w:hAnsi="Times New Roman" w:cs="Times New Roman"/>
          <w:sz w:val="24"/>
          <w:szCs w:val="24"/>
        </w:rPr>
        <w:t>ly</w:t>
      </w:r>
      <w:r w:rsidRPr="009E2EB1">
        <w:rPr>
          <w:rFonts w:ascii="Times New Roman" w:hAnsi="Times New Roman" w:cs="Times New Roman"/>
          <w:sz w:val="24"/>
          <w:szCs w:val="24"/>
        </w:rPr>
        <w:t xml:space="preserve"> restrained by another person or device (e.g., handcuffs,</w:t>
      </w:r>
      <w:r w:rsidRPr="009E2EB1">
        <w:rPr>
          <w:rFonts w:ascii="Times New Roman" w:hAnsi="Times New Roman" w:cs="Times New Roman"/>
          <w:spacing w:val="1"/>
          <w:sz w:val="24"/>
          <w:szCs w:val="24"/>
        </w:rPr>
        <w:t xml:space="preserve"> </w:t>
      </w:r>
      <w:r w:rsidRPr="009E2EB1">
        <w:rPr>
          <w:rFonts w:ascii="Times New Roman" w:hAnsi="Times New Roman" w:cs="Times New Roman"/>
          <w:sz w:val="24"/>
          <w:szCs w:val="24"/>
        </w:rPr>
        <w:t>rope, tape), or any other state where the individual is unaware that sexual contact is occurring.</w:t>
      </w:r>
      <w:r w:rsidRPr="009E2EB1">
        <w:rPr>
          <w:rFonts w:ascii="Times New Roman" w:hAnsi="Times New Roman" w:cs="Times New Roman"/>
          <w:spacing w:val="1"/>
          <w:sz w:val="24"/>
          <w:szCs w:val="24"/>
        </w:rPr>
        <w:t xml:space="preserve"> </w:t>
      </w:r>
      <w:r w:rsidRPr="009E2EB1">
        <w:rPr>
          <w:rFonts w:ascii="Times New Roman" w:hAnsi="Times New Roman" w:cs="Times New Roman"/>
          <w:sz w:val="24"/>
          <w:szCs w:val="24"/>
        </w:rPr>
        <w:t>Incapacitation may also exist because of a temporary or permanent mental or developmental</w:t>
      </w:r>
      <w:r w:rsidRPr="009E2EB1">
        <w:rPr>
          <w:rFonts w:ascii="Times New Roman" w:hAnsi="Times New Roman" w:cs="Times New Roman"/>
          <w:spacing w:val="1"/>
          <w:sz w:val="24"/>
          <w:szCs w:val="24"/>
        </w:rPr>
        <w:t xml:space="preserve"> </w:t>
      </w:r>
      <w:r w:rsidRPr="009E2EB1">
        <w:rPr>
          <w:rFonts w:ascii="Times New Roman" w:hAnsi="Times New Roman" w:cs="Times New Roman"/>
          <w:sz w:val="24"/>
          <w:szCs w:val="24"/>
        </w:rPr>
        <w:t>disability that impairs the ability to Consent to sexual contact. Alcohol or drug use is one of the</w:t>
      </w:r>
      <w:r w:rsidRPr="009E2EB1">
        <w:rPr>
          <w:rFonts w:ascii="Times New Roman" w:hAnsi="Times New Roman" w:cs="Times New Roman"/>
          <w:spacing w:val="1"/>
          <w:sz w:val="24"/>
          <w:szCs w:val="24"/>
        </w:rPr>
        <w:t xml:space="preserve"> </w:t>
      </w:r>
      <w:r w:rsidRPr="009E2EB1">
        <w:rPr>
          <w:rFonts w:ascii="Times New Roman" w:hAnsi="Times New Roman" w:cs="Times New Roman"/>
          <w:sz w:val="24"/>
          <w:szCs w:val="24"/>
        </w:rPr>
        <w:t>primary</w:t>
      </w:r>
      <w:r w:rsidRPr="009E2EB1">
        <w:rPr>
          <w:rFonts w:ascii="Times New Roman" w:hAnsi="Times New Roman" w:cs="Times New Roman"/>
          <w:spacing w:val="-3"/>
          <w:sz w:val="24"/>
          <w:szCs w:val="24"/>
        </w:rPr>
        <w:t xml:space="preserve"> </w:t>
      </w:r>
      <w:r w:rsidRPr="009E2EB1">
        <w:rPr>
          <w:rFonts w:ascii="Times New Roman" w:hAnsi="Times New Roman" w:cs="Times New Roman"/>
          <w:sz w:val="24"/>
          <w:szCs w:val="24"/>
        </w:rPr>
        <w:t>causes</w:t>
      </w:r>
      <w:r w:rsidRPr="009E2EB1">
        <w:rPr>
          <w:rFonts w:ascii="Times New Roman" w:hAnsi="Times New Roman" w:cs="Times New Roman"/>
          <w:spacing w:val="-2"/>
          <w:sz w:val="24"/>
          <w:szCs w:val="24"/>
        </w:rPr>
        <w:t xml:space="preserve"> </w:t>
      </w:r>
      <w:r w:rsidRPr="009E2EB1">
        <w:rPr>
          <w:rFonts w:ascii="Times New Roman" w:hAnsi="Times New Roman" w:cs="Times New Roman"/>
          <w:sz w:val="24"/>
          <w:szCs w:val="24"/>
        </w:rPr>
        <w:t>of</w:t>
      </w:r>
      <w:r w:rsidRPr="009E2EB1">
        <w:rPr>
          <w:rFonts w:ascii="Times New Roman" w:hAnsi="Times New Roman" w:cs="Times New Roman"/>
          <w:spacing w:val="-1"/>
          <w:sz w:val="24"/>
          <w:szCs w:val="24"/>
        </w:rPr>
        <w:t xml:space="preserve"> </w:t>
      </w:r>
      <w:r w:rsidRPr="009E2EB1">
        <w:rPr>
          <w:rFonts w:ascii="Times New Roman" w:hAnsi="Times New Roman" w:cs="Times New Roman"/>
          <w:sz w:val="24"/>
          <w:szCs w:val="24"/>
        </w:rPr>
        <w:t>Incapacitation. Being</w:t>
      </w:r>
      <w:r w:rsidRPr="009E2EB1">
        <w:rPr>
          <w:rFonts w:ascii="Times New Roman" w:hAnsi="Times New Roman" w:cs="Times New Roman"/>
          <w:spacing w:val="-2"/>
          <w:sz w:val="24"/>
          <w:szCs w:val="24"/>
        </w:rPr>
        <w:t xml:space="preserve"> </w:t>
      </w:r>
      <w:r w:rsidRPr="009E2EB1">
        <w:rPr>
          <w:rFonts w:ascii="Times New Roman" w:hAnsi="Times New Roman" w:cs="Times New Roman"/>
          <w:sz w:val="24"/>
          <w:szCs w:val="24"/>
        </w:rPr>
        <w:t>“drunk”</w:t>
      </w:r>
      <w:r w:rsidRPr="009E2EB1">
        <w:rPr>
          <w:rFonts w:ascii="Times New Roman" w:hAnsi="Times New Roman" w:cs="Times New Roman"/>
          <w:spacing w:val="-3"/>
          <w:sz w:val="24"/>
          <w:szCs w:val="24"/>
        </w:rPr>
        <w:t xml:space="preserve"> </w:t>
      </w:r>
      <w:r w:rsidRPr="009E2EB1">
        <w:rPr>
          <w:rFonts w:ascii="Times New Roman" w:hAnsi="Times New Roman" w:cs="Times New Roman"/>
          <w:sz w:val="24"/>
          <w:szCs w:val="24"/>
        </w:rPr>
        <w:t>or</w:t>
      </w:r>
      <w:r w:rsidRPr="009E2EB1">
        <w:rPr>
          <w:rFonts w:ascii="Times New Roman" w:hAnsi="Times New Roman" w:cs="Times New Roman"/>
          <w:spacing w:val="-3"/>
          <w:sz w:val="24"/>
          <w:szCs w:val="24"/>
        </w:rPr>
        <w:t xml:space="preserve"> </w:t>
      </w:r>
      <w:r w:rsidRPr="009E2EB1">
        <w:rPr>
          <w:rFonts w:ascii="Times New Roman" w:hAnsi="Times New Roman" w:cs="Times New Roman"/>
          <w:sz w:val="24"/>
          <w:szCs w:val="24"/>
        </w:rPr>
        <w:t>“high”,</w:t>
      </w:r>
      <w:r w:rsidRPr="009E2EB1">
        <w:rPr>
          <w:rFonts w:ascii="Times New Roman" w:hAnsi="Times New Roman" w:cs="Times New Roman"/>
          <w:spacing w:val="-2"/>
          <w:sz w:val="24"/>
          <w:szCs w:val="24"/>
        </w:rPr>
        <w:t xml:space="preserve"> </w:t>
      </w:r>
      <w:r w:rsidRPr="009E2EB1">
        <w:rPr>
          <w:rFonts w:ascii="Times New Roman" w:hAnsi="Times New Roman" w:cs="Times New Roman"/>
          <w:sz w:val="24"/>
          <w:szCs w:val="24"/>
        </w:rPr>
        <w:t>by</w:t>
      </w:r>
      <w:r w:rsidRPr="009E2EB1">
        <w:rPr>
          <w:rFonts w:ascii="Times New Roman" w:hAnsi="Times New Roman" w:cs="Times New Roman"/>
          <w:spacing w:val="-2"/>
          <w:sz w:val="24"/>
          <w:szCs w:val="24"/>
        </w:rPr>
        <w:t xml:space="preserve"> </w:t>
      </w:r>
      <w:r w:rsidRPr="009E2EB1">
        <w:rPr>
          <w:rFonts w:ascii="Times New Roman" w:hAnsi="Times New Roman" w:cs="Times New Roman"/>
          <w:sz w:val="24"/>
          <w:szCs w:val="24"/>
        </w:rPr>
        <w:t>most</w:t>
      </w:r>
      <w:r w:rsidRPr="009E2EB1">
        <w:rPr>
          <w:rFonts w:ascii="Times New Roman" w:hAnsi="Times New Roman" w:cs="Times New Roman"/>
          <w:spacing w:val="-2"/>
          <w:sz w:val="24"/>
          <w:szCs w:val="24"/>
        </w:rPr>
        <w:t xml:space="preserve"> </w:t>
      </w:r>
      <w:r w:rsidRPr="009E2EB1">
        <w:rPr>
          <w:rFonts w:ascii="Times New Roman" w:hAnsi="Times New Roman" w:cs="Times New Roman"/>
          <w:sz w:val="24"/>
          <w:szCs w:val="24"/>
        </w:rPr>
        <w:t>individuals’</w:t>
      </w:r>
      <w:r w:rsidRPr="009E2EB1">
        <w:rPr>
          <w:rFonts w:ascii="Times New Roman" w:hAnsi="Times New Roman" w:cs="Times New Roman"/>
          <w:spacing w:val="-3"/>
          <w:sz w:val="24"/>
          <w:szCs w:val="24"/>
        </w:rPr>
        <w:t xml:space="preserve"> </w:t>
      </w:r>
      <w:r w:rsidRPr="009E2EB1">
        <w:rPr>
          <w:rFonts w:ascii="Times New Roman" w:hAnsi="Times New Roman" w:cs="Times New Roman"/>
          <w:sz w:val="24"/>
          <w:szCs w:val="24"/>
        </w:rPr>
        <w:t>understanding,</w:t>
      </w:r>
      <w:r w:rsidRPr="009E2EB1">
        <w:rPr>
          <w:rFonts w:ascii="Times New Roman" w:hAnsi="Times New Roman" w:cs="Times New Roman"/>
          <w:spacing w:val="-2"/>
          <w:sz w:val="24"/>
          <w:szCs w:val="24"/>
        </w:rPr>
        <w:t xml:space="preserve"> </w:t>
      </w:r>
      <w:r w:rsidRPr="009E2EB1">
        <w:rPr>
          <w:rFonts w:ascii="Times New Roman" w:hAnsi="Times New Roman" w:cs="Times New Roman"/>
          <w:sz w:val="24"/>
          <w:szCs w:val="24"/>
        </w:rPr>
        <w:t>is</w:t>
      </w:r>
      <w:r w:rsidRPr="009E2EB1">
        <w:rPr>
          <w:rFonts w:ascii="Times New Roman" w:hAnsi="Times New Roman" w:cs="Times New Roman"/>
          <w:spacing w:val="-57"/>
          <w:sz w:val="24"/>
          <w:szCs w:val="24"/>
        </w:rPr>
        <w:t xml:space="preserve"> </w:t>
      </w:r>
      <w:r w:rsidRPr="009E2EB1">
        <w:rPr>
          <w:rFonts w:ascii="Times New Roman" w:hAnsi="Times New Roman" w:cs="Times New Roman"/>
          <w:sz w:val="24"/>
          <w:szCs w:val="24"/>
        </w:rPr>
        <w:t>not the same as being Incapacitated. Because the impact of alcohol or other drugs varies from</w:t>
      </w:r>
      <w:r w:rsidRPr="009E2EB1">
        <w:rPr>
          <w:rFonts w:ascii="Times New Roman" w:hAnsi="Times New Roman" w:cs="Times New Roman"/>
          <w:spacing w:val="1"/>
          <w:sz w:val="24"/>
          <w:szCs w:val="24"/>
        </w:rPr>
        <w:t xml:space="preserve"> </w:t>
      </w:r>
      <w:r w:rsidRPr="009E2EB1">
        <w:rPr>
          <w:rFonts w:ascii="Times New Roman" w:hAnsi="Times New Roman" w:cs="Times New Roman"/>
          <w:sz w:val="24"/>
          <w:szCs w:val="24"/>
        </w:rPr>
        <w:t xml:space="preserve">person to person, evaluating whether an individual is </w:t>
      </w:r>
      <w:r w:rsidRPr="009E2EB1">
        <w:rPr>
          <w:rFonts w:ascii="Times New Roman" w:hAnsi="Times New Roman" w:cs="Times New Roman"/>
          <w:sz w:val="24"/>
          <w:szCs w:val="24"/>
        </w:rPr>
        <w:lastRenderedPageBreak/>
        <w:t>Incapacitated, and therefore unable to give</w:t>
      </w:r>
      <w:r w:rsidRPr="009E2EB1">
        <w:rPr>
          <w:rFonts w:ascii="Times New Roman" w:hAnsi="Times New Roman" w:cs="Times New Roman"/>
          <w:spacing w:val="1"/>
          <w:sz w:val="24"/>
          <w:szCs w:val="24"/>
        </w:rPr>
        <w:t xml:space="preserve"> </w:t>
      </w:r>
      <w:r w:rsidRPr="009E2EB1">
        <w:rPr>
          <w:rFonts w:ascii="Times New Roman" w:hAnsi="Times New Roman" w:cs="Times New Roman"/>
          <w:sz w:val="24"/>
          <w:szCs w:val="24"/>
        </w:rPr>
        <w:t>Consent, requires an assessment of whether the consumption of alcohol or other drugs results in a</w:t>
      </w:r>
      <w:r w:rsidRPr="009E2EB1">
        <w:rPr>
          <w:rFonts w:ascii="Times New Roman" w:hAnsi="Times New Roman" w:cs="Times New Roman"/>
          <w:spacing w:val="-57"/>
          <w:sz w:val="24"/>
          <w:szCs w:val="24"/>
        </w:rPr>
        <w:t xml:space="preserve"> </w:t>
      </w:r>
      <w:r w:rsidRPr="009E2EB1">
        <w:rPr>
          <w:rFonts w:ascii="Times New Roman" w:hAnsi="Times New Roman" w:cs="Times New Roman"/>
          <w:sz w:val="24"/>
          <w:szCs w:val="24"/>
        </w:rPr>
        <w:t>person</w:t>
      </w:r>
      <w:r w:rsidRPr="009E2EB1">
        <w:rPr>
          <w:rFonts w:ascii="Times New Roman" w:hAnsi="Times New Roman" w:cs="Times New Roman"/>
          <w:spacing w:val="-1"/>
          <w:sz w:val="24"/>
          <w:szCs w:val="24"/>
        </w:rPr>
        <w:t xml:space="preserve"> </w:t>
      </w:r>
      <w:r w:rsidRPr="009E2EB1">
        <w:rPr>
          <w:rFonts w:ascii="Times New Roman" w:hAnsi="Times New Roman" w:cs="Times New Roman"/>
          <w:sz w:val="24"/>
          <w:szCs w:val="24"/>
        </w:rPr>
        <w:t>being unable</w:t>
      </w:r>
      <w:r w:rsidRPr="009E2EB1">
        <w:rPr>
          <w:rFonts w:ascii="Times New Roman" w:hAnsi="Times New Roman" w:cs="Times New Roman"/>
          <w:spacing w:val="-1"/>
          <w:sz w:val="24"/>
          <w:szCs w:val="24"/>
        </w:rPr>
        <w:t xml:space="preserve"> </w:t>
      </w:r>
      <w:r w:rsidRPr="009E2EB1">
        <w:rPr>
          <w:rFonts w:ascii="Times New Roman" w:hAnsi="Times New Roman" w:cs="Times New Roman"/>
          <w:sz w:val="24"/>
          <w:szCs w:val="24"/>
        </w:rPr>
        <w:t>to:</w:t>
      </w:r>
    </w:p>
    <w:p w14:paraId="1AB54789" w14:textId="77777777" w:rsidR="00485E36" w:rsidRPr="009E2EB1" w:rsidRDefault="00485E36" w:rsidP="009E2EB1">
      <w:pPr>
        <w:pStyle w:val="BodyText"/>
        <w:jc w:val="both"/>
      </w:pPr>
    </w:p>
    <w:p w14:paraId="37861408" w14:textId="77777777" w:rsidR="00485E36" w:rsidRPr="009E2EB1" w:rsidRDefault="00485E36" w:rsidP="009E2EB1">
      <w:pPr>
        <w:pStyle w:val="ListParagraph"/>
        <w:widowControl w:val="0"/>
        <w:numPr>
          <w:ilvl w:val="2"/>
          <w:numId w:val="4"/>
        </w:numPr>
        <w:tabs>
          <w:tab w:val="left" w:pos="1055"/>
          <w:tab w:val="left" w:pos="1056"/>
        </w:tabs>
        <w:autoSpaceDE w:val="0"/>
        <w:autoSpaceDN w:val="0"/>
        <w:spacing w:after="0" w:line="240" w:lineRule="auto"/>
        <w:jc w:val="both"/>
        <w:rPr>
          <w:rFonts w:ascii="Times New Roman" w:hAnsi="Times New Roman" w:cs="Times New Roman"/>
          <w:sz w:val="24"/>
          <w:szCs w:val="24"/>
        </w:rPr>
      </w:pPr>
      <w:r w:rsidRPr="009E2EB1">
        <w:rPr>
          <w:rFonts w:ascii="Times New Roman" w:hAnsi="Times New Roman" w:cs="Times New Roman"/>
          <w:sz w:val="24"/>
          <w:szCs w:val="24"/>
        </w:rPr>
        <w:t>make</w:t>
      </w:r>
      <w:r w:rsidRPr="009E2EB1">
        <w:rPr>
          <w:rFonts w:ascii="Times New Roman" w:hAnsi="Times New Roman" w:cs="Times New Roman"/>
          <w:spacing w:val="-6"/>
          <w:sz w:val="24"/>
          <w:szCs w:val="24"/>
        </w:rPr>
        <w:t xml:space="preserve"> </w:t>
      </w:r>
      <w:r w:rsidRPr="009E2EB1">
        <w:rPr>
          <w:rFonts w:ascii="Times New Roman" w:hAnsi="Times New Roman" w:cs="Times New Roman"/>
          <w:sz w:val="24"/>
          <w:szCs w:val="24"/>
        </w:rPr>
        <w:t>decisions</w:t>
      </w:r>
      <w:r w:rsidRPr="009E2EB1">
        <w:rPr>
          <w:rFonts w:ascii="Times New Roman" w:hAnsi="Times New Roman" w:cs="Times New Roman"/>
          <w:spacing w:val="-2"/>
          <w:sz w:val="24"/>
          <w:szCs w:val="24"/>
        </w:rPr>
        <w:t xml:space="preserve"> </w:t>
      </w:r>
      <w:r w:rsidRPr="009E2EB1">
        <w:rPr>
          <w:rFonts w:ascii="Times New Roman" w:hAnsi="Times New Roman" w:cs="Times New Roman"/>
          <w:sz w:val="24"/>
          <w:szCs w:val="24"/>
        </w:rPr>
        <w:t>about</w:t>
      </w:r>
      <w:r w:rsidRPr="009E2EB1">
        <w:rPr>
          <w:rFonts w:ascii="Times New Roman" w:hAnsi="Times New Roman" w:cs="Times New Roman"/>
          <w:spacing w:val="-2"/>
          <w:sz w:val="24"/>
          <w:szCs w:val="24"/>
        </w:rPr>
        <w:t xml:space="preserve"> </w:t>
      </w:r>
      <w:r w:rsidRPr="009E2EB1">
        <w:rPr>
          <w:rFonts w:ascii="Times New Roman" w:hAnsi="Times New Roman" w:cs="Times New Roman"/>
          <w:sz w:val="24"/>
          <w:szCs w:val="24"/>
        </w:rPr>
        <w:t>the</w:t>
      </w:r>
      <w:r w:rsidRPr="009E2EB1">
        <w:rPr>
          <w:rFonts w:ascii="Times New Roman" w:hAnsi="Times New Roman" w:cs="Times New Roman"/>
          <w:spacing w:val="-2"/>
          <w:sz w:val="24"/>
          <w:szCs w:val="24"/>
        </w:rPr>
        <w:t xml:space="preserve"> </w:t>
      </w:r>
      <w:r w:rsidRPr="009E2EB1">
        <w:rPr>
          <w:rFonts w:ascii="Times New Roman" w:hAnsi="Times New Roman" w:cs="Times New Roman"/>
          <w:sz w:val="24"/>
          <w:szCs w:val="24"/>
        </w:rPr>
        <w:t>potential</w:t>
      </w:r>
      <w:r w:rsidRPr="009E2EB1">
        <w:rPr>
          <w:rFonts w:ascii="Times New Roman" w:hAnsi="Times New Roman" w:cs="Times New Roman"/>
          <w:spacing w:val="-2"/>
          <w:sz w:val="24"/>
          <w:szCs w:val="24"/>
        </w:rPr>
        <w:t xml:space="preserve"> </w:t>
      </w:r>
      <w:r w:rsidRPr="009E2EB1">
        <w:rPr>
          <w:rFonts w:ascii="Times New Roman" w:hAnsi="Times New Roman" w:cs="Times New Roman"/>
          <w:sz w:val="24"/>
          <w:szCs w:val="24"/>
        </w:rPr>
        <w:t>consequences of</w:t>
      </w:r>
      <w:r w:rsidRPr="009E2EB1">
        <w:rPr>
          <w:rFonts w:ascii="Times New Roman" w:hAnsi="Times New Roman" w:cs="Times New Roman"/>
          <w:spacing w:val="-3"/>
          <w:sz w:val="24"/>
          <w:szCs w:val="24"/>
        </w:rPr>
        <w:t xml:space="preserve"> </w:t>
      </w:r>
      <w:r w:rsidRPr="009E2EB1">
        <w:rPr>
          <w:rFonts w:ascii="Times New Roman" w:hAnsi="Times New Roman" w:cs="Times New Roman"/>
          <w:sz w:val="24"/>
          <w:szCs w:val="24"/>
        </w:rPr>
        <w:t>sexual</w:t>
      </w:r>
      <w:r w:rsidRPr="009E2EB1">
        <w:rPr>
          <w:rFonts w:ascii="Times New Roman" w:hAnsi="Times New Roman" w:cs="Times New Roman"/>
          <w:spacing w:val="-6"/>
          <w:sz w:val="24"/>
          <w:szCs w:val="24"/>
        </w:rPr>
        <w:t xml:space="preserve"> </w:t>
      </w:r>
      <w:r w:rsidRPr="009E2EB1">
        <w:rPr>
          <w:rFonts w:ascii="Times New Roman" w:hAnsi="Times New Roman" w:cs="Times New Roman"/>
          <w:sz w:val="24"/>
          <w:szCs w:val="24"/>
        </w:rPr>
        <w:t>contact;</w:t>
      </w:r>
    </w:p>
    <w:p w14:paraId="2DBB58C4" w14:textId="77777777" w:rsidR="00485E36" w:rsidRPr="009E2EB1" w:rsidRDefault="00485E36" w:rsidP="009E2EB1">
      <w:pPr>
        <w:pStyle w:val="ListParagraph"/>
        <w:widowControl w:val="0"/>
        <w:numPr>
          <w:ilvl w:val="2"/>
          <w:numId w:val="4"/>
        </w:numPr>
        <w:tabs>
          <w:tab w:val="left" w:pos="1055"/>
          <w:tab w:val="left" w:pos="1056"/>
        </w:tabs>
        <w:autoSpaceDE w:val="0"/>
        <w:autoSpaceDN w:val="0"/>
        <w:spacing w:after="0" w:line="240" w:lineRule="auto"/>
        <w:jc w:val="both"/>
        <w:rPr>
          <w:rFonts w:ascii="Times New Roman" w:hAnsi="Times New Roman" w:cs="Times New Roman"/>
          <w:sz w:val="24"/>
          <w:szCs w:val="24"/>
        </w:rPr>
      </w:pPr>
      <w:r w:rsidRPr="009E2EB1">
        <w:rPr>
          <w:rFonts w:ascii="Times New Roman" w:hAnsi="Times New Roman" w:cs="Times New Roman"/>
          <w:sz w:val="24"/>
          <w:szCs w:val="24"/>
        </w:rPr>
        <w:t>evaluate</w:t>
      </w:r>
      <w:r w:rsidRPr="009E2EB1">
        <w:rPr>
          <w:rFonts w:ascii="Times New Roman" w:hAnsi="Times New Roman" w:cs="Times New Roman"/>
          <w:spacing w:val="-5"/>
          <w:sz w:val="24"/>
          <w:szCs w:val="24"/>
        </w:rPr>
        <w:t xml:space="preserve"> </w:t>
      </w:r>
      <w:r w:rsidRPr="009E2EB1">
        <w:rPr>
          <w:rFonts w:ascii="Times New Roman" w:hAnsi="Times New Roman" w:cs="Times New Roman"/>
          <w:sz w:val="24"/>
          <w:szCs w:val="24"/>
        </w:rPr>
        <w:t>one’s</w:t>
      </w:r>
      <w:r w:rsidRPr="009E2EB1">
        <w:rPr>
          <w:rFonts w:ascii="Times New Roman" w:hAnsi="Times New Roman" w:cs="Times New Roman"/>
          <w:spacing w:val="-1"/>
          <w:sz w:val="24"/>
          <w:szCs w:val="24"/>
        </w:rPr>
        <w:t xml:space="preserve"> </w:t>
      </w:r>
      <w:r w:rsidRPr="009E2EB1">
        <w:rPr>
          <w:rFonts w:ascii="Times New Roman" w:hAnsi="Times New Roman" w:cs="Times New Roman"/>
          <w:sz w:val="24"/>
          <w:szCs w:val="24"/>
        </w:rPr>
        <w:t>own</w:t>
      </w:r>
      <w:r w:rsidRPr="009E2EB1">
        <w:rPr>
          <w:rFonts w:ascii="Times New Roman" w:hAnsi="Times New Roman" w:cs="Times New Roman"/>
          <w:spacing w:val="-9"/>
          <w:sz w:val="24"/>
          <w:szCs w:val="24"/>
        </w:rPr>
        <w:t xml:space="preserve"> </w:t>
      </w:r>
      <w:r w:rsidRPr="009E2EB1">
        <w:rPr>
          <w:rFonts w:ascii="Times New Roman" w:hAnsi="Times New Roman" w:cs="Times New Roman"/>
          <w:sz w:val="24"/>
          <w:szCs w:val="24"/>
        </w:rPr>
        <w:t>conduct;</w:t>
      </w:r>
    </w:p>
    <w:p w14:paraId="07491339" w14:textId="77777777" w:rsidR="00485E36" w:rsidRPr="009E2EB1" w:rsidRDefault="00485E36" w:rsidP="009E2EB1">
      <w:pPr>
        <w:pStyle w:val="ListParagraph"/>
        <w:widowControl w:val="0"/>
        <w:numPr>
          <w:ilvl w:val="2"/>
          <w:numId w:val="4"/>
        </w:numPr>
        <w:tabs>
          <w:tab w:val="left" w:pos="1055"/>
          <w:tab w:val="left" w:pos="1056"/>
        </w:tabs>
        <w:autoSpaceDE w:val="0"/>
        <w:autoSpaceDN w:val="0"/>
        <w:spacing w:after="0" w:line="240" w:lineRule="auto"/>
        <w:jc w:val="both"/>
        <w:rPr>
          <w:rFonts w:ascii="Times New Roman" w:hAnsi="Times New Roman" w:cs="Times New Roman"/>
          <w:sz w:val="24"/>
          <w:szCs w:val="24"/>
        </w:rPr>
      </w:pPr>
      <w:r w:rsidRPr="009E2EB1">
        <w:rPr>
          <w:rFonts w:ascii="Times New Roman" w:hAnsi="Times New Roman" w:cs="Times New Roman"/>
          <w:sz w:val="24"/>
          <w:szCs w:val="24"/>
        </w:rPr>
        <w:t>communicate</w:t>
      </w:r>
      <w:r w:rsidRPr="009E2EB1">
        <w:rPr>
          <w:rFonts w:ascii="Times New Roman" w:hAnsi="Times New Roman" w:cs="Times New Roman"/>
          <w:spacing w:val="-6"/>
          <w:sz w:val="24"/>
          <w:szCs w:val="24"/>
        </w:rPr>
        <w:t xml:space="preserve"> </w:t>
      </w:r>
      <w:r w:rsidRPr="009E2EB1">
        <w:rPr>
          <w:rFonts w:ascii="Times New Roman" w:hAnsi="Times New Roman" w:cs="Times New Roman"/>
          <w:sz w:val="24"/>
          <w:szCs w:val="24"/>
        </w:rPr>
        <w:t>to</w:t>
      </w:r>
      <w:r w:rsidRPr="009E2EB1">
        <w:rPr>
          <w:rFonts w:ascii="Times New Roman" w:hAnsi="Times New Roman" w:cs="Times New Roman"/>
          <w:spacing w:val="-1"/>
          <w:sz w:val="24"/>
          <w:szCs w:val="24"/>
        </w:rPr>
        <w:t xml:space="preserve"> </w:t>
      </w:r>
      <w:r w:rsidRPr="009E2EB1">
        <w:rPr>
          <w:rFonts w:ascii="Times New Roman" w:hAnsi="Times New Roman" w:cs="Times New Roman"/>
          <w:sz w:val="24"/>
          <w:szCs w:val="24"/>
        </w:rPr>
        <w:t>another</w:t>
      </w:r>
      <w:r w:rsidRPr="009E2EB1">
        <w:rPr>
          <w:rFonts w:ascii="Times New Roman" w:hAnsi="Times New Roman" w:cs="Times New Roman"/>
          <w:spacing w:val="-1"/>
          <w:sz w:val="24"/>
          <w:szCs w:val="24"/>
        </w:rPr>
        <w:t xml:space="preserve"> </w:t>
      </w:r>
      <w:r w:rsidRPr="009E2EB1">
        <w:rPr>
          <w:rFonts w:ascii="Times New Roman" w:hAnsi="Times New Roman" w:cs="Times New Roman"/>
          <w:sz w:val="24"/>
          <w:szCs w:val="24"/>
        </w:rPr>
        <w:t>person,</w:t>
      </w:r>
      <w:r w:rsidRPr="009E2EB1">
        <w:rPr>
          <w:rFonts w:ascii="Times New Roman" w:hAnsi="Times New Roman" w:cs="Times New Roman"/>
          <w:spacing w:val="-1"/>
          <w:sz w:val="24"/>
          <w:szCs w:val="24"/>
        </w:rPr>
        <w:t xml:space="preserve"> </w:t>
      </w:r>
      <w:r w:rsidRPr="009E2EB1">
        <w:rPr>
          <w:rFonts w:ascii="Times New Roman" w:hAnsi="Times New Roman" w:cs="Times New Roman"/>
          <w:sz w:val="24"/>
          <w:szCs w:val="24"/>
        </w:rPr>
        <w:t>Consent</w:t>
      </w:r>
      <w:r w:rsidRPr="009E2EB1">
        <w:rPr>
          <w:rFonts w:ascii="Times New Roman" w:hAnsi="Times New Roman" w:cs="Times New Roman"/>
          <w:spacing w:val="-1"/>
          <w:sz w:val="24"/>
          <w:szCs w:val="24"/>
        </w:rPr>
        <w:t xml:space="preserve"> </w:t>
      </w:r>
      <w:r w:rsidRPr="009E2EB1">
        <w:rPr>
          <w:rFonts w:ascii="Times New Roman" w:hAnsi="Times New Roman" w:cs="Times New Roman"/>
          <w:sz w:val="24"/>
          <w:szCs w:val="24"/>
        </w:rPr>
        <w:t>to</w:t>
      </w:r>
      <w:r w:rsidRPr="009E2EB1">
        <w:rPr>
          <w:rFonts w:ascii="Times New Roman" w:hAnsi="Times New Roman" w:cs="Times New Roman"/>
          <w:spacing w:val="-2"/>
          <w:sz w:val="24"/>
          <w:szCs w:val="24"/>
        </w:rPr>
        <w:t xml:space="preserve"> </w:t>
      </w:r>
      <w:r w:rsidRPr="009E2EB1">
        <w:rPr>
          <w:rFonts w:ascii="Times New Roman" w:hAnsi="Times New Roman" w:cs="Times New Roman"/>
          <w:sz w:val="24"/>
          <w:szCs w:val="24"/>
        </w:rPr>
        <w:t>sexual</w:t>
      </w:r>
      <w:r w:rsidRPr="009E2EB1">
        <w:rPr>
          <w:rFonts w:ascii="Times New Roman" w:hAnsi="Times New Roman" w:cs="Times New Roman"/>
          <w:spacing w:val="-1"/>
          <w:sz w:val="24"/>
          <w:szCs w:val="24"/>
        </w:rPr>
        <w:t xml:space="preserve"> </w:t>
      </w:r>
      <w:r w:rsidRPr="009E2EB1">
        <w:rPr>
          <w:rFonts w:ascii="Times New Roman" w:hAnsi="Times New Roman" w:cs="Times New Roman"/>
          <w:sz w:val="24"/>
          <w:szCs w:val="24"/>
        </w:rPr>
        <w:t>contact;</w:t>
      </w:r>
      <w:r w:rsidRPr="009E2EB1">
        <w:rPr>
          <w:rFonts w:ascii="Times New Roman" w:hAnsi="Times New Roman" w:cs="Times New Roman"/>
          <w:spacing w:val="-2"/>
          <w:sz w:val="24"/>
          <w:szCs w:val="24"/>
        </w:rPr>
        <w:t xml:space="preserve"> </w:t>
      </w:r>
      <w:r w:rsidRPr="009E2EB1">
        <w:rPr>
          <w:rFonts w:ascii="Times New Roman" w:hAnsi="Times New Roman" w:cs="Times New Roman"/>
          <w:sz w:val="24"/>
          <w:szCs w:val="24"/>
        </w:rPr>
        <w:t>or</w:t>
      </w:r>
    </w:p>
    <w:p w14:paraId="19733824" w14:textId="5AEEFDF3" w:rsidR="00485E36" w:rsidRPr="009E2EB1" w:rsidRDefault="00485E36" w:rsidP="009E2EB1">
      <w:pPr>
        <w:pStyle w:val="ListParagraph"/>
        <w:widowControl w:val="0"/>
        <w:numPr>
          <w:ilvl w:val="2"/>
          <w:numId w:val="4"/>
        </w:numPr>
        <w:tabs>
          <w:tab w:val="left" w:pos="1055"/>
          <w:tab w:val="left" w:pos="1056"/>
        </w:tabs>
        <w:autoSpaceDE w:val="0"/>
        <w:autoSpaceDN w:val="0"/>
        <w:spacing w:after="0" w:line="240" w:lineRule="auto"/>
        <w:jc w:val="both"/>
        <w:rPr>
          <w:rFonts w:ascii="Times New Roman" w:hAnsi="Times New Roman" w:cs="Times New Roman"/>
          <w:sz w:val="24"/>
          <w:szCs w:val="24"/>
        </w:rPr>
      </w:pPr>
      <w:r w:rsidRPr="009E2EB1">
        <w:rPr>
          <w:rFonts w:ascii="Times New Roman" w:hAnsi="Times New Roman" w:cs="Times New Roman"/>
          <w:sz w:val="24"/>
          <w:szCs w:val="24"/>
        </w:rPr>
        <w:t>communicate</w:t>
      </w:r>
      <w:r w:rsidRPr="009E2EB1">
        <w:rPr>
          <w:rFonts w:ascii="Times New Roman" w:hAnsi="Times New Roman" w:cs="Times New Roman"/>
          <w:spacing w:val="-5"/>
          <w:sz w:val="24"/>
          <w:szCs w:val="24"/>
        </w:rPr>
        <w:t xml:space="preserve"> </w:t>
      </w:r>
      <w:r w:rsidRPr="009E2EB1">
        <w:rPr>
          <w:rFonts w:ascii="Times New Roman" w:hAnsi="Times New Roman" w:cs="Times New Roman"/>
          <w:sz w:val="24"/>
          <w:szCs w:val="24"/>
        </w:rPr>
        <w:t>an</w:t>
      </w:r>
      <w:r w:rsidRPr="009E2EB1">
        <w:rPr>
          <w:rFonts w:ascii="Times New Roman" w:hAnsi="Times New Roman" w:cs="Times New Roman"/>
          <w:spacing w:val="-1"/>
          <w:sz w:val="24"/>
          <w:szCs w:val="24"/>
        </w:rPr>
        <w:t xml:space="preserve"> </w:t>
      </w:r>
      <w:r w:rsidRPr="009E2EB1">
        <w:rPr>
          <w:rFonts w:ascii="Times New Roman" w:hAnsi="Times New Roman" w:cs="Times New Roman"/>
          <w:sz w:val="24"/>
          <w:szCs w:val="24"/>
        </w:rPr>
        <w:t>unwillingness</w:t>
      </w:r>
      <w:r w:rsidRPr="009E2EB1">
        <w:rPr>
          <w:rFonts w:ascii="Times New Roman" w:hAnsi="Times New Roman" w:cs="Times New Roman"/>
          <w:spacing w:val="-1"/>
          <w:sz w:val="24"/>
          <w:szCs w:val="24"/>
        </w:rPr>
        <w:t xml:space="preserve"> </w:t>
      </w:r>
      <w:r w:rsidRPr="009E2EB1">
        <w:rPr>
          <w:rFonts w:ascii="Times New Roman" w:hAnsi="Times New Roman" w:cs="Times New Roman"/>
          <w:sz w:val="24"/>
          <w:szCs w:val="24"/>
        </w:rPr>
        <w:t>to</w:t>
      </w:r>
      <w:r w:rsidRPr="009E2EB1">
        <w:rPr>
          <w:rFonts w:ascii="Times New Roman" w:hAnsi="Times New Roman" w:cs="Times New Roman"/>
          <w:spacing w:val="-1"/>
          <w:sz w:val="24"/>
          <w:szCs w:val="24"/>
        </w:rPr>
        <w:t xml:space="preserve"> </w:t>
      </w:r>
      <w:r w:rsidRPr="009E2EB1">
        <w:rPr>
          <w:rFonts w:ascii="Times New Roman" w:hAnsi="Times New Roman" w:cs="Times New Roman"/>
          <w:sz w:val="24"/>
          <w:szCs w:val="24"/>
        </w:rPr>
        <w:t>another</w:t>
      </w:r>
      <w:r w:rsidRPr="009E2EB1">
        <w:rPr>
          <w:rFonts w:ascii="Times New Roman" w:hAnsi="Times New Roman" w:cs="Times New Roman"/>
          <w:spacing w:val="-5"/>
          <w:sz w:val="24"/>
          <w:szCs w:val="24"/>
        </w:rPr>
        <w:t xml:space="preserve"> </w:t>
      </w:r>
      <w:r w:rsidR="00AB0FAB" w:rsidRPr="009E2EB1">
        <w:rPr>
          <w:rFonts w:ascii="Times New Roman" w:hAnsi="Times New Roman" w:cs="Times New Roman"/>
          <w:sz w:val="24"/>
          <w:szCs w:val="24"/>
        </w:rPr>
        <w:t>person</w:t>
      </w:r>
      <w:r w:rsidRPr="009E2EB1">
        <w:rPr>
          <w:rFonts w:ascii="Times New Roman" w:hAnsi="Times New Roman" w:cs="Times New Roman"/>
          <w:spacing w:val="-1"/>
          <w:sz w:val="24"/>
          <w:szCs w:val="24"/>
        </w:rPr>
        <w:t xml:space="preserve"> </w:t>
      </w:r>
      <w:r w:rsidRPr="009E2EB1">
        <w:rPr>
          <w:rFonts w:ascii="Times New Roman" w:hAnsi="Times New Roman" w:cs="Times New Roman"/>
          <w:sz w:val="24"/>
          <w:szCs w:val="24"/>
        </w:rPr>
        <w:t>to</w:t>
      </w:r>
      <w:r w:rsidRPr="009E2EB1">
        <w:rPr>
          <w:rFonts w:ascii="Times New Roman" w:hAnsi="Times New Roman" w:cs="Times New Roman"/>
          <w:spacing w:val="-1"/>
          <w:sz w:val="24"/>
          <w:szCs w:val="24"/>
        </w:rPr>
        <w:t xml:space="preserve"> </w:t>
      </w:r>
      <w:r w:rsidRPr="009E2EB1">
        <w:rPr>
          <w:rFonts w:ascii="Times New Roman" w:hAnsi="Times New Roman" w:cs="Times New Roman"/>
          <w:sz w:val="24"/>
          <w:szCs w:val="24"/>
        </w:rPr>
        <w:t>engage</w:t>
      </w:r>
      <w:r w:rsidRPr="009E2EB1">
        <w:rPr>
          <w:rFonts w:ascii="Times New Roman" w:hAnsi="Times New Roman" w:cs="Times New Roman"/>
          <w:spacing w:val="-2"/>
          <w:sz w:val="24"/>
          <w:szCs w:val="24"/>
        </w:rPr>
        <w:t xml:space="preserve"> </w:t>
      </w:r>
      <w:r w:rsidRPr="009E2EB1">
        <w:rPr>
          <w:rFonts w:ascii="Times New Roman" w:hAnsi="Times New Roman" w:cs="Times New Roman"/>
          <w:sz w:val="24"/>
          <w:szCs w:val="24"/>
        </w:rPr>
        <w:t>in</w:t>
      </w:r>
      <w:r w:rsidRPr="009E2EB1">
        <w:rPr>
          <w:rFonts w:ascii="Times New Roman" w:hAnsi="Times New Roman" w:cs="Times New Roman"/>
          <w:spacing w:val="-1"/>
          <w:sz w:val="24"/>
          <w:szCs w:val="24"/>
        </w:rPr>
        <w:t xml:space="preserve"> </w:t>
      </w:r>
      <w:r w:rsidRPr="009E2EB1">
        <w:rPr>
          <w:rFonts w:ascii="Times New Roman" w:hAnsi="Times New Roman" w:cs="Times New Roman"/>
          <w:sz w:val="24"/>
          <w:szCs w:val="24"/>
        </w:rPr>
        <w:t>sexual</w:t>
      </w:r>
      <w:r w:rsidRPr="009E2EB1">
        <w:rPr>
          <w:rFonts w:ascii="Times New Roman" w:hAnsi="Times New Roman" w:cs="Times New Roman"/>
          <w:spacing w:val="-8"/>
          <w:sz w:val="24"/>
          <w:szCs w:val="24"/>
        </w:rPr>
        <w:t xml:space="preserve"> </w:t>
      </w:r>
      <w:r w:rsidRPr="009E2EB1">
        <w:rPr>
          <w:rFonts w:ascii="Times New Roman" w:hAnsi="Times New Roman" w:cs="Times New Roman"/>
          <w:sz w:val="24"/>
          <w:szCs w:val="24"/>
        </w:rPr>
        <w:t>contact.</w:t>
      </w:r>
    </w:p>
    <w:p w14:paraId="743D8D06" w14:textId="77777777" w:rsidR="00485E36" w:rsidRPr="009E2EB1" w:rsidRDefault="00485E36" w:rsidP="00424F68">
      <w:pPr>
        <w:pStyle w:val="ListParagraph"/>
        <w:jc w:val="both"/>
        <w:rPr>
          <w:rFonts w:ascii="Times New Roman" w:hAnsi="Times New Roman" w:cs="Times New Roman"/>
          <w:b/>
          <w:sz w:val="24"/>
          <w:szCs w:val="24"/>
        </w:rPr>
      </w:pPr>
    </w:p>
    <w:p w14:paraId="7858181C" w14:textId="77777777" w:rsidR="00485E36" w:rsidRPr="009E2EB1" w:rsidRDefault="00485E36" w:rsidP="00424F68">
      <w:pPr>
        <w:pStyle w:val="ListParagraph"/>
        <w:jc w:val="both"/>
        <w:rPr>
          <w:rFonts w:ascii="Times New Roman" w:hAnsi="Times New Roman" w:cs="Times New Roman"/>
          <w:b/>
          <w:sz w:val="24"/>
          <w:szCs w:val="24"/>
        </w:rPr>
      </w:pPr>
    </w:p>
    <w:p w14:paraId="0225B7C7" w14:textId="77777777" w:rsidR="00AB0FAB" w:rsidRPr="00424F68" w:rsidRDefault="00485E36" w:rsidP="009E2EB1">
      <w:pPr>
        <w:pStyle w:val="ListParagraph"/>
        <w:numPr>
          <w:ilvl w:val="1"/>
          <w:numId w:val="4"/>
        </w:numPr>
        <w:ind w:left="1080"/>
        <w:jc w:val="both"/>
        <w:rPr>
          <w:rFonts w:ascii="Times New Roman" w:hAnsi="Times New Roman" w:cs="Times New Roman"/>
          <w:sz w:val="24"/>
          <w:szCs w:val="24"/>
        </w:rPr>
      </w:pPr>
      <w:r w:rsidRPr="00AB0FAB">
        <w:rPr>
          <w:rFonts w:ascii="Times New Roman" w:hAnsi="Times New Roman" w:cs="Times New Roman"/>
          <w:b/>
          <w:sz w:val="24"/>
          <w:szCs w:val="24"/>
        </w:rPr>
        <w:t xml:space="preserve">Investigator </w:t>
      </w:r>
      <w:r w:rsidRPr="00AB0FAB">
        <w:rPr>
          <w:rFonts w:ascii="Times New Roman" w:hAnsi="Times New Roman" w:cs="Times New Roman"/>
          <w:sz w:val="24"/>
          <w:szCs w:val="24"/>
        </w:rPr>
        <w:t>means a trained</w:t>
      </w:r>
      <w:r w:rsidR="005C679A" w:rsidRPr="00AB0FAB">
        <w:rPr>
          <w:rFonts w:ascii="Times New Roman" w:hAnsi="Times New Roman" w:cs="Times New Roman"/>
          <w:sz w:val="24"/>
          <w:szCs w:val="24"/>
        </w:rPr>
        <w:t xml:space="preserve"> </w:t>
      </w:r>
      <w:r w:rsidR="008B6AA2" w:rsidRPr="00AB0FAB">
        <w:rPr>
          <w:rFonts w:ascii="Times New Roman" w:hAnsi="Times New Roman" w:cs="Times New Roman"/>
          <w:sz w:val="24"/>
          <w:szCs w:val="24"/>
        </w:rPr>
        <w:t>University</w:t>
      </w:r>
      <w:r w:rsidRPr="00AB0FAB">
        <w:rPr>
          <w:rFonts w:ascii="Times New Roman" w:hAnsi="Times New Roman" w:cs="Times New Roman"/>
          <w:sz w:val="24"/>
          <w:szCs w:val="24"/>
        </w:rPr>
        <w:t xml:space="preserve"> faculty or staff member or third-Party contractor</w:t>
      </w:r>
      <w:r w:rsidRPr="00AB0FAB">
        <w:rPr>
          <w:rFonts w:ascii="Times New Roman" w:hAnsi="Times New Roman" w:cs="Times New Roman"/>
          <w:spacing w:val="1"/>
          <w:sz w:val="24"/>
          <w:szCs w:val="24"/>
        </w:rPr>
        <w:t xml:space="preserve"> </w:t>
      </w:r>
      <w:r w:rsidRPr="00AB0FAB">
        <w:rPr>
          <w:rFonts w:ascii="Times New Roman" w:hAnsi="Times New Roman" w:cs="Times New Roman"/>
          <w:sz w:val="24"/>
          <w:szCs w:val="24"/>
        </w:rPr>
        <w:t>designated</w:t>
      </w:r>
      <w:r w:rsidRPr="00AB0FAB">
        <w:rPr>
          <w:rFonts w:ascii="Times New Roman" w:hAnsi="Times New Roman" w:cs="Times New Roman"/>
          <w:spacing w:val="-10"/>
          <w:sz w:val="24"/>
          <w:szCs w:val="24"/>
        </w:rPr>
        <w:t xml:space="preserve"> </w:t>
      </w:r>
      <w:r w:rsidRPr="00AB0FAB">
        <w:rPr>
          <w:rFonts w:ascii="Times New Roman" w:hAnsi="Times New Roman" w:cs="Times New Roman"/>
          <w:sz w:val="24"/>
          <w:szCs w:val="24"/>
        </w:rPr>
        <w:t>to</w:t>
      </w:r>
      <w:r w:rsidRPr="00AB0FAB">
        <w:rPr>
          <w:rFonts w:ascii="Times New Roman" w:hAnsi="Times New Roman" w:cs="Times New Roman"/>
          <w:spacing w:val="-9"/>
          <w:sz w:val="24"/>
          <w:szCs w:val="24"/>
        </w:rPr>
        <w:t xml:space="preserve"> </w:t>
      </w:r>
      <w:r w:rsidRPr="00AB0FAB">
        <w:rPr>
          <w:rFonts w:ascii="Times New Roman" w:hAnsi="Times New Roman" w:cs="Times New Roman"/>
          <w:sz w:val="24"/>
          <w:szCs w:val="24"/>
        </w:rPr>
        <w:t>conduct</w:t>
      </w:r>
      <w:r w:rsidRPr="00AB0FAB">
        <w:rPr>
          <w:rFonts w:ascii="Times New Roman" w:hAnsi="Times New Roman" w:cs="Times New Roman"/>
          <w:spacing w:val="-8"/>
          <w:sz w:val="24"/>
          <w:szCs w:val="24"/>
        </w:rPr>
        <w:t xml:space="preserve"> </w:t>
      </w:r>
      <w:r w:rsidRPr="00AB0FAB">
        <w:rPr>
          <w:rFonts w:ascii="Times New Roman" w:hAnsi="Times New Roman" w:cs="Times New Roman"/>
          <w:sz w:val="24"/>
          <w:szCs w:val="24"/>
        </w:rPr>
        <w:t>an</w:t>
      </w:r>
      <w:r w:rsidRPr="00AB0FAB">
        <w:rPr>
          <w:rFonts w:ascii="Times New Roman" w:hAnsi="Times New Roman" w:cs="Times New Roman"/>
          <w:spacing w:val="-6"/>
          <w:sz w:val="24"/>
          <w:szCs w:val="24"/>
        </w:rPr>
        <w:t xml:space="preserve"> </w:t>
      </w:r>
      <w:r w:rsidRPr="00AB0FAB">
        <w:rPr>
          <w:rFonts w:ascii="Times New Roman" w:hAnsi="Times New Roman" w:cs="Times New Roman"/>
          <w:sz w:val="24"/>
          <w:szCs w:val="24"/>
        </w:rPr>
        <w:t>impartial,</w:t>
      </w:r>
      <w:r w:rsidRPr="00AB0FAB">
        <w:rPr>
          <w:rFonts w:ascii="Times New Roman" w:hAnsi="Times New Roman" w:cs="Times New Roman"/>
          <w:spacing w:val="-9"/>
          <w:sz w:val="24"/>
          <w:szCs w:val="24"/>
        </w:rPr>
        <w:t xml:space="preserve"> </w:t>
      </w:r>
      <w:r w:rsidRPr="00AB0FAB">
        <w:rPr>
          <w:rFonts w:ascii="Times New Roman" w:hAnsi="Times New Roman" w:cs="Times New Roman"/>
          <w:sz w:val="24"/>
          <w:szCs w:val="24"/>
        </w:rPr>
        <w:t>fair,</w:t>
      </w:r>
      <w:r w:rsidRPr="00AB0FAB">
        <w:rPr>
          <w:rFonts w:ascii="Times New Roman" w:hAnsi="Times New Roman" w:cs="Times New Roman"/>
          <w:spacing w:val="-6"/>
          <w:sz w:val="24"/>
          <w:szCs w:val="24"/>
        </w:rPr>
        <w:t xml:space="preserve"> </w:t>
      </w:r>
      <w:r w:rsidRPr="00AB0FAB">
        <w:rPr>
          <w:rFonts w:ascii="Times New Roman" w:hAnsi="Times New Roman" w:cs="Times New Roman"/>
          <w:sz w:val="24"/>
          <w:szCs w:val="24"/>
        </w:rPr>
        <w:t>and</w:t>
      </w:r>
      <w:r w:rsidRPr="00AB0FAB">
        <w:rPr>
          <w:rFonts w:ascii="Times New Roman" w:hAnsi="Times New Roman" w:cs="Times New Roman"/>
          <w:spacing w:val="-9"/>
          <w:sz w:val="24"/>
          <w:szCs w:val="24"/>
        </w:rPr>
        <w:t xml:space="preserve"> </w:t>
      </w:r>
      <w:r w:rsidRPr="00AB0FAB">
        <w:rPr>
          <w:rFonts w:ascii="Times New Roman" w:hAnsi="Times New Roman" w:cs="Times New Roman"/>
          <w:sz w:val="24"/>
          <w:szCs w:val="24"/>
        </w:rPr>
        <w:t>unbiased</w:t>
      </w:r>
      <w:r w:rsidRPr="00AB0FAB">
        <w:rPr>
          <w:rFonts w:ascii="Times New Roman" w:hAnsi="Times New Roman" w:cs="Times New Roman"/>
          <w:spacing w:val="-9"/>
          <w:sz w:val="24"/>
          <w:szCs w:val="24"/>
        </w:rPr>
        <w:t xml:space="preserve"> </w:t>
      </w:r>
      <w:r w:rsidRPr="00AB0FAB">
        <w:rPr>
          <w:rFonts w:ascii="Times New Roman" w:hAnsi="Times New Roman" w:cs="Times New Roman"/>
          <w:sz w:val="24"/>
          <w:szCs w:val="24"/>
        </w:rPr>
        <w:t>investigation</w:t>
      </w:r>
      <w:r w:rsidRPr="00AB0FAB">
        <w:rPr>
          <w:rFonts w:ascii="Times New Roman" w:hAnsi="Times New Roman" w:cs="Times New Roman"/>
          <w:spacing w:val="-9"/>
          <w:sz w:val="24"/>
          <w:szCs w:val="24"/>
        </w:rPr>
        <w:t xml:space="preserve"> </w:t>
      </w:r>
      <w:r w:rsidRPr="00AB0FAB">
        <w:rPr>
          <w:rFonts w:ascii="Times New Roman" w:hAnsi="Times New Roman" w:cs="Times New Roman"/>
          <w:sz w:val="24"/>
          <w:szCs w:val="24"/>
        </w:rPr>
        <w:t>into</w:t>
      </w:r>
      <w:r w:rsidRPr="00AB0FAB">
        <w:rPr>
          <w:rFonts w:ascii="Times New Roman" w:hAnsi="Times New Roman" w:cs="Times New Roman"/>
          <w:spacing w:val="-10"/>
          <w:sz w:val="24"/>
          <w:szCs w:val="24"/>
        </w:rPr>
        <w:t xml:space="preserve"> </w:t>
      </w:r>
      <w:r w:rsidRPr="00AB0FAB">
        <w:rPr>
          <w:rFonts w:ascii="Times New Roman" w:hAnsi="Times New Roman" w:cs="Times New Roman"/>
          <w:sz w:val="24"/>
          <w:szCs w:val="24"/>
        </w:rPr>
        <w:t>an</w:t>
      </w:r>
      <w:r w:rsidRPr="00AB0FAB">
        <w:rPr>
          <w:rFonts w:ascii="Times New Roman" w:hAnsi="Times New Roman" w:cs="Times New Roman"/>
          <w:spacing w:val="-9"/>
          <w:sz w:val="24"/>
          <w:szCs w:val="24"/>
        </w:rPr>
        <w:t xml:space="preserve"> </w:t>
      </w:r>
      <w:r w:rsidRPr="00AB0FAB">
        <w:rPr>
          <w:rFonts w:ascii="Times New Roman" w:hAnsi="Times New Roman" w:cs="Times New Roman"/>
          <w:sz w:val="24"/>
          <w:szCs w:val="24"/>
        </w:rPr>
        <w:t>alleged</w:t>
      </w:r>
      <w:r w:rsidRPr="00AB0FAB">
        <w:rPr>
          <w:rFonts w:ascii="Times New Roman" w:hAnsi="Times New Roman" w:cs="Times New Roman"/>
          <w:spacing w:val="-8"/>
          <w:sz w:val="24"/>
          <w:szCs w:val="24"/>
        </w:rPr>
        <w:t xml:space="preserve"> </w:t>
      </w:r>
      <w:r w:rsidRPr="00AB0FAB">
        <w:rPr>
          <w:rFonts w:ascii="Times New Roman" w:hAnsi="Times New Roman" w:cs="Times New Roman"/>
          <w:sz w:val="24"/>
          <w:szCs w:val="24"/>
        </w:rPr>
        <w:t>violation</w:t>
      </w:r>
      <w:r w:rsidRPr="00AB0FAB">
        <w:rPr>
          <w:rFonts w:ascii="Times New Roman" w:hAnsi="Times New Roman" w:cs="Times New Roman"/>
          <w:spacing w:val="-9"/>
          <w:sz w:val="24"/>
          <w:szCs w:val="24"/>
        </w:rPr>
        <w:t xml:space="preserve"> </w:t>
      </w:r>
      <w:r w:rsidR="00AB0FAB" w:rsidRPr="00AB0FAB">
        <w:rPr>
          <w:rFonts w:ascii="Times New Roman" w:hAnsi="Times New Roman" w:cs="Times New Roman"/>
          <w:spacing w:val="-9"/>
          <w:sz w:val="24"/>
          <w:szCs w:val="24"/>
        </w:rPr>
        <w:t>of this Policy.</w:t>
      </w:r>
    </w:p>
    <w:p w14:paraId="6DA62B3D" w14:textId="2342F648" w:rsidR="00485E36" w:rsidRPr="00AB0FAB" w:rsidRDefault="00AB0FAB" w:rsidP="00AB0FAB">
      <w:pPr>
        <w:pStyle w:val="ListParagraph"/>
        <w:ind w:left="1080"/>
        <w:jc w:val="both"/>
        <w:rPr>
          <w:rFonts w:ascii="Times New Roman" w:hAnsi="Times New Roman" w:cs="Times New Roman"/>
          <w:sz w:val="24"/>
          <w:szCs w:val="24"/>
        </w:rPr>
      </w:pPr>
      <w:r w:rsidRPr="00AB0FAB">
        <w:rPr>
          <w:rFonts w:ascii="Times New Roman" w:hAnsi="Times New Roman" w:cs="Times New Roman"/>
          <w:spacing w:val="-9"/>
          <w:sz w:val="24"/>
          <w:szCs w:val="24"/>
        </w:rPr>
        <w:t xml:space="preserve">  </w:t>
      </w:r>
    </w:p>
    <w:p w14:paraId="1AD5B880" w14:textId="77777777" w:rsidR="00485E36" w:rsidRPr="009E2EB1" w:rsidRDefault="00485E36" w:rsidP="00424F68">
      <w:pPr>
        <w:pStyle w:val="ListParagraph"/>
        <w:numPr>
          <w:ilvl w:val="1"/>
          <w:numId w:val="4"/>
        </w:numPr>
        <w:ind w:left="1080"/>
        <w:jc w:val="both"/>
        <w:rPr>
          <w:rFonts w:ascii="Times New Roman" w:hAnsi="Times New Roman" w:cs="Times New Roman"/>
          <w:sz w:val="24"/>
          <w:szCs w:val="24"/>
        </w:rPr>
      </w:pPr>
      <w:r w:rsidRPr="009E2EB1">
        <w:rPr>
          <w:rFonts w:ascii="Times New Roman" w:hAnsi="Times New Roman" w:cs="Times New Roman"/>
          <w:b/>
          <w:bCs/>
          <w:sz w:val="24"/>
          <w:szCs w:val="24"/>
        </w:rPr>
        <w:t xml:space="preserve">No Contact Order </w:t>
      </w:r>
      <w:r w:rsidRPr="009E2EB1">
        <w:rPr>
          <w:rFonts w:ascii="Times New Roman" w:hAnsi="Times New Roman" w:cs="Times New Roman"/>
          <w:sz w:val="24"/>
          <w:szCs w:val="24"/>
        </w:rPr>
        <w:t>means an official directive that serves as notice to an individual that the</w:t>
      </w:r>
      <w:r w:rsidRPr="009E2EB1">
        <w:rPr>
          <w:rFonts w:ascii="Times New Roman" w:hAnsi="Times New Roman" w:cs="Times New Roman"/>
          <w:spacing w:val="1"/>
          <w:sz w:val="24"/>
          <w:szCs w:val="24"/>
        </w:rPr>
        <w:t xml:space="preserve"> </w:t>
      </w:r>
      <w:r w:rsidRPr="009E2EB1">
        <w:rPr>
          <w:rFonts w:ascii="Times New Roman" w:hAnsi="Times New Roman" w:cs="Times New Roman"/>
          <w:sz w:val="24"/>
          <w:szCs w:val="24"/>
        </w:rPr>
        <w:t>individual must not have verbal, electronic, written, or third-Party communications with another</w:t>
      </w:r>
      <w:r w:rsidRPr="009E2EB1">
        <w:rPr>
          <w:rFonts w:ascii="Times New Roman" w:hAnsi="Times New Roman" w:cs="Times New Roman"/>
          <w:spacing w:val="1"/>
          <w:sz w:val="24"/>
          <w:szCs w:val="24"/>
        </w:rPr>
        <w:t xml:space="preserve"> </w:t>
      </w:r>
      <w:r w:rsidRPr="009E2EB1">
        <w:rPr>
          <w:rFonts w:ascii="Times New Roman" w:hAnsi="Times New Roman" w:cs="Times New Roman"/>
          <w:sz w:val="24"/>
          <w:szCs w:val="24"/>
        </w:rPr>
        <w:t>individual.</w:t>
      </w:r>
    </w:p>
    <w:p w14:paraId="1413CB5D" w14:textId="77777777" w:rsidR="00485E36" w:rsidRPr="009E2EB1" w:rsidRDefault="00485E36" w:rsidP="00424F68">
      <w:pPr>
        <w:pStyle w:val="ListParagraph"/>
        <w:ind w:left="1080" w:hanging="360"/>
        <w:jc w:val="both"/>
        <w:rPr>
          <w:rFonts w:ascii="Times New Roman" w:hAnsi="Times New Roman" w:cs="Times New Roman"/>
          <w:sz w:val="24"/>
          <w:szCs w:val="24"/>
        </w:rPr>
      </w:pPr>
    </w:p>
    <w:p w14:paraId="566D5F7D" w14:textId="77777777" w:rsidR="00485E36" w:rsidRPr="009E2EB1" w:rsidRDefault="00485E36" w:rsidP="00424F68">
      <w:pPr>
        <w:pStyle w:val="ListParagraph"/>
        <w:numPr>
          <w:ilvl w:val="1"/>
          <w:numId w:val="4"/>
        </w:numPr>
        <w:ind w:left="1080"/>
        <w:jc w:val="both"/>
        <w:rPr>
          <w:rFonts w:ascii="Times New Roman" w:hAnsi="Times New Roman" w:cs="Times New Roman"/>
          <w:sz w:val="24"/>
          <w:szCs w:val="24"/>
        </w:rPr>
      </w:pPr>
      <w:r w:rsidRPr="009E2EB1">
        <w:rPr>
          <w:rFonts w:ascii="Times New Roman" w:hAnsi="Times New Roman" w:cs="Times New Roman"/>
          <w:b/>
          <w:bCs/>
          <w:sz w:val="24"/>
          <w:szCs w:val="24"/>
        </w:rPr>
        <w:t>Other Sexual Misconduct</w:t>
      </w:r>
      <w:r w:rsidRPr="009E2EB1">
        <w:rPr>
          <w:rFonts w:ascii="Times New Roman" w:hAnsi="Times New Roman" w:cs="Times New Roman"/>
          <w:sz w:val="24"/>
          <w:szCs w:val="24"/>
        </w:rPr>
        <w:t xml:space="preserve"> means the following conduct:</w:t>
      </w:r>
    </w:p>
    <w:p w14:paraId="3CF51ACC" w14:textId="77777777" w:rsidR="00485E36" w:rsidRPr="009E2EB1" w:rsidRDefault="00485E36" w:rsidP="009E2EB1">
      <w:pPr>
        <w:pStyle w:val="ListParagraph"/>
        <w:ind w:left="1080"/>
        <w:jc w:val="both"/>
        <w:rPr>
          <w:rFonts w:ascii="Times New Roman" w:hAnsi="Times New Roman" w:cs="Times New Roman"/>
          <w:sz w:val="24"/>
          <w:szCs w:val="24"/>
        </w:rPr>
      </w:pPr>
    </w:p>
    <w:p w14:paraId="2211DC87" w14:textId="77777777" w:rsidR="00485E36" w:rsidRPr="009E2EB1" w:rsidRDefault="00485E36" w:rsidP="009E2EB1">
      <w:pPr>
        <w:pStyle w:val="ListParagraph"/>
        <w:numPr>
          <w:ilvl w:val="2"/>
          <w:numId w:val="5"/>
        </w:numPr>
        <w:tabs>
          <w:tab w:val="left" w:pos="990"/>
        </w:tabs>
        <w:jc w:val="both"/>
        <w:rPr>
          <w:rFonts w:ascii="Times New Roman" w:hAnsi="Times New Roman" w:cs="Times New Roman"/>
          <w:sz w:val="24"/>
          <w:szCs w:val="24"/>
        </w:rPr>
      </w:pPr>
      <w:r w:rsidRPr="009E2EB1">
        <w:rPr>
          <w:rFonts w:ascii="Times New Roman" w:hAnsi="Times New Roman" w:cs="Times New Roman"/>
          <w:b/>
          <w:bCs/>
          <w:sz w:val="24"/>
          <w:szCs w:val="24"/>
        </w:rPr>
        <w:t>Sex-Based Harassment prohibited by Md. Code Ann., State Gov’t § 20-601</w:t>
      </w:r>
      <w:r w:rsidRPr="009E2EB1">
        <w:rPr>
          <w:rStyle w:val="FootnoteReference"/>
          <w:rFonts w:ascii="Times New Roman" w:hAnsi="Times New Roman" w:cs="Times New Roman"/>
          <w:sz w:val="24"/>
          <w:szCs w:val="24"/>
        </w:rPr>
        <w:footnoteReference w:id="4"/>
      </w:r>
      <w:r w:rsidRPr="009E2EB1">
        <w:rPr>
          <w:rFonts w:ascii="Times New Roman" w:hAnsi="Times New Roman" w:cs="Times New Roman"/>
          <w:sz w:val="24"/>
          <w:szCs w:val="24"/>
        </w:rPr>
        <w:t xml:space="preserve"> means unwelcome and offensive conduct, which need not be severe or pervasive, when the conduct is based on sex, sexual orientation, or gender identity or consists of unwelcome sexual advances, requests for sexual favors, or other conduct of a sexual nature; and </w:t>
      </w:r>
    </w:p>
    <w:p w14:paraId="2245E769" w14:textId="77777777" w:rsidR="00485E36" w:rsidRPr="009E2EB1" w:rsidRDefault="00485E36" w:rsidP="009E2EB1">
      <w:pPr>
        <w:pStyle w:val="ListParagraph"/>
        <w:numPr>
          <w:ilvl w:val="4"/>
          <w:numId w:val="5"/>
        </w:numPr>
        <w:tabs>
          <w:tab w:val="left" w:pos="1170"/>
        </w:tabs>
        <w:jc w:val="both"/>
        <w:rPr>
          <w:rFonts w:ascii="Times New Roman" w:hAnsi="Times New Roman" w:cs="Times New Roman"/>
          <w:sz w:val="24"/>
          <w:szCs w:val="24"/>
        </w:rPr>
      </w:pPr>
      <w:r w:rsidRPr="009E2EB1">
        <w:rPr>
          <w:rFonts w:ascii="Times New Roman" w:hAnsi="Times New Roman" w:cs="Times New Roman"/>
          <w:sz w:val="24"/>
          <w:szCs w:val="24"/>
        </w:rPr>
        <w:t>Submission to the conduct is made either explicitly or implicitly a term or condition of the employment of an individual;</w:t>
      </w:r>
    </w:p>
    <w:p w14:paraId="6ECB5BBE" w14:textId="77777777" w:rsidR="00485E36" w:rsidRPr="009E2EB1" w:rsidRDefault="00485E36" w:rsidP="009E2EB1">
      <w:pPr>
        <w:pStyle w:val="ListParagraph"/>
        <w:numPr>
          <w:ilvl w:val="4"/>
          <w:numId w:val="5"/>
        </w:numPr>
        <w:tabs>
          <w:tab w:val="left" w:pos="1170"/>
        </w:tabs>
        <w:jc w:val="both"/>
        <w:rPr>
          <w:rFonts w:ascii="Times New Roman" w:hAnsi="Times New Roman" w:cs="Times New Roman"/>
          <w:sz w:val="24"/>
          <w:szCs w:val="24"/>
        </w:rPr>
      </w:pPr>
      <w:r w:rsidRPr="009E2EB1">
        <w:rPr>
          <w:rFonts w:ascii="Times New Roman" w:hAnsi="Times New Roman" w:cs="Times New Roman"/>
          <w:sz w:val="24"/>
          <w:szCs w:val="24"/>
        </w:rPr>
        <w:t>Submission to or rejection of the conduct is used as a basis for employment decisions affecting the individual; or</w:t>
      </w:r>
    </w:p>
    <w:p w14:paraId="0A8B757F" w14:textId="77777777" w:rsidR="00485E36" w:rsidRPr="009E2EB1" w:rsidRDefault="00485E36" w:rsidP="009E2EB1">
      <w:pPr>
        <w:pStyle w:val="ListParagraph"/>
        <w:numPr>
          <w:ilvl w:val="4"/>
          <w:numId w:val="5"/>
        </w:numPr>
        <w:tabs>
          <w:tab w:val="left" w:pos="1170"/>
        </w:tabs>
        <w:jc w:val="both"/>
        <w:rPr>
          <w:rFonts w:ascii="Times New Roman" w:hAnsi="Times New Roman" w:cs="Times New Roman"/>
          <w:sz w:val="24"/>
          <w:szCs w:val="24"/>
        </w:rPr>
      </w:pPr>
      <w:r w:rsidRPr="009E2EB1">
        <w:rPr>
          <w:rFonts w:ascii="Times New Roman" w:hAnsi="Times New Roman" w:cs="Times New Roman"/>
          <w:sz w:val="24"/>
          <w:szCs w:val="24"/>
        </w:rPr>
        <w:t>Based on the totality of the circumstances, the conduct creates a working environment that a reasonable person would perceive to be abusive or hostile.</w:t>
      </w:r>
    </w:p>
    <w:p w14:paraId="23274B27" w14:textId="77777777" w:rsidR="00485E36" w:rsidRPr="009E2EB1" w:rsidRDefault="00485E36" w:rsidP="009E2EB1">
      <w:pPr>
        <w:pStyle w:val="ListParagraph"/>
        <w:ind w:left="1440"/>
        <w:jc w:val="both"/>
        <w:rPr>
          <w:rFonts w:ascii="Times New Roman" w:hAnsi="Times New Roman" w:cs="Times New Roman"/>
          <w:sz w:val="24"/>
          <w:szCs w:val="24"/>
        </w:rPr>
      </w:pPr>
    </w:p>
    <w:p w14:paraId="357ACB9E" w14:textId="77777777" w:rsidR="00485E36" w:rsidRPr="009E2EB1" w:rsidRDefault="00485E36" w:rsidP="009E2EB1">
      <w:pPr>
        <w:pStyle w:val="ListParagraph"/>
        <w:numPr>
          <w:ilvl w:val="2"/>
          <w:numId w:val="5"/>
        </w:numPr>
        <w:jc w:val="both"/>
        <w:rPr>
          <w:rFonts w:ascii="Times New Roman" w:hAnsi="Times New Roman" w:cs="Times New Roman"/>
          <w:sz w:val="24"/>
          <w:szCs w:val="24"/>
        </w:rPr>
      </w:pPr>
      <w:r w:rsidRPr="009E2EB1">
        <w:rPr>
          <w:rFonts w:ascii="Times New Roman" w:hAnsi="Times New Roman" w:cs="Times New Roman"/>
          <w:b/>
          <w:bCs/>
          <w:sz w:val="24"/>
          <w:szCs w:val="24"/>
        </w:rPr>
        <w:t>Sexual Coercion:</w:t>
      </w:r>
      <w:r w:rsidRPr="009E2EB1">
        <w:rPr>
          <w:rFonts w:ascii="Times New Roman" w:hAnsi="Times New Roman" w:cs="Times New Roman"/>
          <w:sz w:val="24"/>
          <w:szCs w:val="24"/>
        </w:rPr>
        <w:t xml:space="preserve"> The use of unreasonable pressure in an effort to compel another individual to initiate or continue sexual activity against the individual’s will. A person’s words or conduct are sufficient to constitute Sexual Coercion if they wrongfully impair another individual’s freedom of will and ability to choose whether or not to engage in sexual activity. Sexual Coercion includes but is not limited to intimidation, manipulation, express or implied threats of emotional or physical harm, and/or blackmail. Examples of Sexual Coercion include but are </w:t>
      </w:r>
      <w:r w:rsidRPr="009E2EB1">
        <w:rPr>
          <w:rFonts w:ascii="Times New Roman" w:hAnsi="Times New Roman" w:cs="Times New Roman"/>
          <w:sz w:val="24"/>
          <w:szCs w:val="24"/>
        </w:rPr>
        <w:lastRenderedPageBreak/>
        <w:t>not limited to causing the deliberate Incapacitation of another person; conditioning an academic benefit or employment advantage on submission to the sexual contact; threatening to harm oneself if the other Party does not engage in sexual contact; or threatening to disclose an individual’s sexual orientation, gender identity, gender expression, or other personal sensitive information if the other Party does not engage in the sexual contact.</w:t>
      </w:r>
    </w:p>
    <w:p w14:paraId="42E24BEF" w14:textId="77777777" w:rsidR="00485E36" w:rsidRPr="009E2EB1" w:rsidRDefault="00485E36" w:rsidP="009E2EB1">
      <w:pPr>
        <w:pStyle w:val="ListParagraph"/>
        <w:ind w:left="1080"/>
        <w:jc w:val="both"/>
        <w:rPr>
          <w:rFonts w:ascii="Times New Roman" w:hAnsi="Times New Roman" w:cs="Times New Roman"/>
          <w:sz w:val="24"/>
          <w:szCs w:val="24"/>
        </w:rPr>
      </w:pPr>
    </w:p>
    <w:p w14:paraId="7E87DA00" w14:textId="77777777" w:rsidR="00485E36" w:rsidRPr="009E2EB1" w:rsidRDefault="00485E36" w:rsidP="009E2EB1">
      <w:pPr>
        <w:pStyle w:val="ListParagraph"/>
        <w:numPr>
          <w:ilvl w:val="2"/>
          <w:numId w:val="5"/>
        </w:numPr>
        <w:jc w:val="both"/>
        <w:rPr>
          <w:rFonts w:ascii="Times New Roman" w:hAnsi="Times New Roman" w:cs="Times New Roman"/>
          <w:sz w:val="24"/>
          <w:szCs w:val="24"/>
        </w:rPr>
      </w:pPr>
      <w:r w:rsidRPr="009E2EB1">
        <w:rPr>
          <w:rFonts w:ascii="Times New Roman" w:hAnsi="Times New Roman" w:cs="Times New Roman"/>
          <w:b/>
          <w:bCs/>
          <w:sz w:val="24"/>
          <w:szCs w:val="24"/>
        </w:rPr>
        <w:t>Sexual Exploitation:</w:t>
      </w:r>
      <w:r w:rsidRPr="009E2EB1">
        <w:rPr>
          <w:rFonts w:ascii="Times New Roman" w:hAnsi="Times New Roman" w:cs="Times New Roman"/>
          <w:sz w:val="24"/>
          <w:szCs w:val="24"/>
        </w:rPr>
        <w:t xml:space="preserve"> Taking non-consensual or abusive sexual advantage of another person for one’s own advantage or benefit or for the advantage or benefit of anyone other than the person being exploited.</w:t>
      </w:r>
    </w:p>
    <w:p w14:paraId="3CC32B76" w14:textId="77777777" w:rsidR="00485E36" w:rsidRPr="009E2EB1" w:rsidRDefault="00485E36" w:rsidP="009E2EB1">
      <w:pPr>
        <w:pStyle w:val="ListParagraph"/>
        <w:ind w:left="1080"/>
        <w:jc w:val="both"/>
        <w:rPr>
          <w:rFonts w:ascii="Times New Roman" w:hAnsi="Times New Roman" w:cs="Times New Roman"/>
          <w:sz w:val="24"/>
          <w:szCs w:val="24"/>
        </w:rPr>
      </w:pPr>
    </w:p>
    <w:p w14:paraId="26671247" w14:textId="77777777" w:rsidR="00485E36" w:rsidRPr="009E2EB1" w:rsidRDefault="00485E36" w:rsidP="009E2EB1">
      <w:pPr>
        <w:pStyle w:val="ListParagraph"/>
        <w:numPr>
          <w:ilvl w:val="2"/>
          <w:numId w:val="5"/>
        </w:numPr>
        <w:jc w:val="both"/>
        <w:rPr>
          <w:rFonts w:ascii="Times New Roman" w:hAnsi="Times New Roman" w:cs="Times New Roman"/>
          <w:sz w:val="24"/>
          <w:szCs w:val="24"/>
        </w:rPr>
      </w:pPr>
      <w:r w:rsidRPr="009E2EB1">
        <w:rPr>
          <w:rFonts w:ascii="Times New Roman" w:hAnsi="Times New Roman" w:cs="Times New Roman"/>
          <w:b/>
          <w:bCs/>
          <w:sz w:val="24"/>
          <w:szCs w:val="24"/>
        </w:rPr>
        <w:t>Sexual Intimidation:</w:t>
      </w:r>
      <w:r w:rsidRPr="009E2EB1">
        <w:rPr>
          <w:rFonts w:ascii="Times New Roman" w:hAnsi="Times New Roman" w:cs="Times New Roman"/>
          <w:sz w:val="24"/>
          <w:szCs w:val="24"/>
        </w:rPr>
        <w:t xml:space="preserve"> Threatening behavior that is verbal and/or physical of a sexual nature directed at another person, such as threatening to sexually assault another person or engaging in indecent exposure.</w:t>
      </w:r>
    </w:p>
    <w:p w14:paraId="5B350169" w14:textId="77777777" w:rsidR="00485E36" w:rsidRPr="009E2EB1" w:rsidRDefault="00485E36" w:rsidP="009E2EB1">
      <w:pPr>
        <w:pStyle w:val="ListParagraph"/>
        <w:ind w:left="1080"/>
        <w:jc w:val="both"/>
        <w:rPr>
          <w:rFonts w:ascii="Times New Roman" w:hAnsi="Times New Roman" w:cs="Times New Roman"/>
          <w:sz w:val="24"/>
          <w:szCs w:val="24"/>
        </w:rPr>
      </w:pPr>
    </w:p>
    <w:p w14:paraId="1B840E43" w14:textId="477B4B67" w:rsidR="00485E36" w:rsidRPr="009E2EB1" w:rsidRDefault="00485E36" w:rsidP="009E2EB1">
      <w:pPr>
        <w:pStyle w:val="ListParagraph"/>
        <w:numPr>
          <w:ilvl w:val="2"/>
          <w:numId w:val="5"/>
        </w:numPr>
        <w:jc w:val="both"/>
        <w:rPr>
          <w:rFonts w:ascii="Times New Roman" w:hAnsi="Times New Roman" w:cs="Times New Roman"/>
          <w:sz w:val="24"/>
          <w:szCs w:val="24"/>
        </w:rPr>
      </w:pPr>
      <w:r w:rsidRPr="009E2EB1">
        <w:rPr>
          <w:rFonts w:ascii="Times New Roman" w:hAnsi="Times New Roman" w:cs="Times New Roman"/>
          <w:b/>
          <w:bCs/>
          <w:sz w:val="24"/>
          <w:szCs w:val="24"/>
        </w:rPr>
        <w:t>Attempted Sexual Assault:</w:t>
      </w:r>
      <w:r w:rsidRPr="009E2EB1">
        <w:rPr>
          <w:rFonts w:ascii="Times New Roman" w:hAnsi="Times New Roman" w:cs="Times New Roman"/>
          <w:sz w:val="24"/>
          <w:szCs w:val="24"/>
        </w:rPr>
        <w:t xml:space="preserve"> An attempt to commit Sexual Assault.</w:t>
      </w:r>
    </w:p>
    <w:p w14:paraId="3423D025" w14:textId="77777777" w:rsidR="00485E36" w:rsidRPr="009E2EB1" w:rsidRDefault="00485E36" w:rsidP="009E2EB1">
      <w:pPr>
        <w:pStyle w:val="ListParagraph"/>
        <w:ind w:left="1440"/>
        <w:jc w:val="both"/>
        <w:rPr>
          <w:rFonts w:ascii="Times New Roman" w:hAnsi="Times New Roman" w:cs="Times New Roman"/>
          <w:sz w:val="24"/>
          <w:szCs w:val="24"/>
        </w:rPr>
      </w:pPr>
    </w:p>
    <w:p w14:paraId="5CF4F0EF" w14:textId="77777777" w:rsidR="00485E36" w:rsidRPr="009E2EB1" w:rsidRDefault="00485E36" w:rsidP="00424F68">
      <w:pPr>
        <w:pStyle w:val="ListParagraph"/>
        <w:numPr>
          <w:ilvl w:val="1"/>
          <w:numId w:val="4"/>
        </w:numPr>
        <w:ind w:left="1080"/>
        <w:jc w:val="both"/>
        <w:rPr>
          <w:rFonts w:ascii="Times New Roman" w:hAnsi="Times New Roman" w:cs="Times New Roman"/>
          <w:sz w:val="24"/>
          <w:szCs w:val="24"/>
        </w:rPr>
      </w:pPr>
      <w:r w:rsidRPr="009E2EB1">
        <w:rPr>
          <w:rFonts w:ascii="Times New Roman" w:hAnsi="Times New Roman" w:cs="Times New Roman"/>
          <w:b/>
          <w:bCs/>
          <w:sz w:val="24"/>
          <w:szCs w:val="24"/>
        </w:rPr>
        <w:t>Parental Status</w:t>
      </w:r>
      <w:r w:rsidRPr="009E2EB1">
        <w:rPr>
          <w:rFonts w:ascii="Times New Roman" w:hAnsi="Times New Roman" w:cs="Times New Roman"/>
          <w:sz w:val="24"/>
          <w:szCs w:val="24"/>
        </w:rPr>
        <w:t xml:space="preserve"> </w:t>
      </w:r>
      <w:bookmarkStart w:id="1" w:name="_Hlk171586780"/>
      <w:r w:rsidRPr="009E2EB1">
        <w:rPr>
          <w:rFonts w:ascii="Times New Roman" w:hAnsi="Times New Roman" w:cs="Times New Roman"/>
          <w:sz w:val="24"/>
          <w:szCs w:val="24"/>
        </w:rPr>
        <w:t xml:space="preserve">means the current, potential, or past status of an individual who is, with respect to any person under the age of 18 or over the age of 18 but incapable of self-care because of a disability:  (1) a biological, step, adoptive, or foster parent; (2) a legal custodian or guardian; (3) in loco parentis; or (4) actively seeking legal custody, guardianship, visitation, or adoption . </w:t>
      </w:r>
    </w:p>
    <w:p w14:paraId="3BCBE454" w14:textId="77777777" w:rsidR="00485E36" w:rsidRPr="009E2EB1" w:rsidRDefault="00485E36" w:rsidP="00424F68">
      <w:pPr>
        <w:pStyle w:val="ListParagraph"/>
        <w:ind w:left="1080"/>
        <w:jc w:val="both"/>
        <w:rPr>
          <w:rFonts w:ascii="Times New Roman" w:hAnsi="Times New Roman" w:cs="Times New Roman"/>
          <w:sz w:val="24"/>
          <w:szCs w:val="24"/>
        </w:rPr>
      </w:pPr>
    </w:p>
    <w:p w14:paraId="18034CC0" w14:textId="6958E48C" w:rsidR="00485E36" w:rsidRPr="009E2EB1" w:rsidRDefault="00485E36" w:rsidP="00424F68">
      <w:pPr>
        <w:pStyle w:val="ListParagraph"/>
        <w:numPr>
          <w:ilvl w:val="1"/>
          <w:numId w:val="4"/>
        </w:numPr>
        <w:ind w:left="1080"/>
        <w:jc w:val="both"/>
        <w:rPr>
          <w:rFonts w:ascii="Times New Roman" w:hAnsi="Times New Roman" w:cs="Times New Roman"/>
          <w:sz w:val="24"/>
          <w:szCs w:val="24"/>
        </w:rPr>
      </w:pPr>
      <w:r w:rsidRPr="009E2EB1">
        <w:rPr>
          <w:rFonts w:ascii="Times New Roman" w:hAnsi="Times New Roman" w:cs="Times New Roman"/>
          <w:b/>
          <w:bCs/>
          <w:sz w:val="24"/>
          <w:szCs w:val="24"/>
        </w:rPr>
        <w:t>Party</w:t>
      </w:r>
      <w:r w:rsidRPr="009E2EB1">
        <w:rPr>
          <w:rFonts w:ascii="Times New Roman" w:hAnsi="Times New Roman" w:cs="Times New Roman"/>
          <w:sz w:val="24"/>
          <w:szCs w:val="24"/>
        </w:rPr>
        <w:t xml:space="preserve"> means either Complainant or Respondent or collectively “Parties</w:t>
      </w:r>
      <w:r w:rsidR="00846CAA" w:rsidRPr="009E2EB1">
        <w:rPr>
          <w:rFonts w:ascii="Times New Roman" w:hAnsi="Times New Roman" w:cs="Times New Roman"/>
          <w:sz w:val="24"/>
          <w:szCs w:val="24"/>
        </w:rPr>
        <w:t>.</w:t>
      </w:r>
      <w:r w:rsidRPr="009E2EB1">
        <w:rPr>
          <w:rFonts w:ascii="Times New Roman" w:hAnsi="Times New Roman" w:cs="Times New Roman"/>
          <w:sz w:val="24"/>
          <w:szCs w:val="24"/>
        </w:rPr>
        <w:t>”</w:t>
      </w:r>
    </w:p>
    <w:bookmarkEnd w:id="1"/>
    <w:p w14:paraId="51A41A3F" w14:textId="77777777" w:rsidR="00485E36" w:rsidRPr="009E2EB1" w:rsidRDefault="00485E36" w:rsidP="00424F68">
      <w:pPr>
        <w:pStyle w:val="ListParagraph"/>
        <w:ind w:left="1080"/>
        <w:jc w:val="both"/>
        <w:rPr>
          <w:rFonts w:ascii="Times New Roman" w:hAnsi="Times New Roman" w:cs="Times New Roman"/>
          <w:b/>
          <w:bCs/>
          <w:sz w:val="24"/>
          <w:szCs w:val="24"/>
        </w:rPr>
      </w:pPr>
    </w:p>
    <w:p w14:paraId="1F8FBB14" w14:textId="77777777" w:rsidR="00485E36" w:rsidRPr="009E2EB1" w:rsidRDefault="00485E36" w:rsidP="00424F68">
      <w:pPr>
        <w:pStyle w:val="ListParagraph"/>
        <w:numPr>
          <w:ilvl w:val="1"/>
          <w:numId w:val="4"/>
        </w:numPr>
        <w:ind w:left="1080"/>
        <w:jc w:val="both"/>
        <w:rPr>
          <w:rFonts w:ascii="Times New Roman" w:hAnsi="Times New Roman" w:cs="Times New Roman"/>
          <w:sz w:val="24"/>
          <w:szCs w:val="24"/>
        </w:rPr>
      </w:pPr>
      <w:r w:rsidRPr="009E2EB1">
        <w:rPr>
          <w:rFonts w:ascii="Times New Roman" w:hAnsi="Times New Roman" w:cs="Times New Roman"/>
          <w:b/>
          <w:bCs/>
          <w:sz w:val="24"/>
          <w:szCs w:val="24"/>
        </w:rPr>
        <w:t>Pregnancy or Related Conditions</w:t>
      </w:r>
      <w:r w:rsidRPr="009E2EB1">
        <w:rPr>
          <w:rFonts w:ascii="Times New Roman" w:hAnsi="Times New Roman" w:cs="Times New Roman"/>
          <w:sz w:val="24"/>
          <w:szCs w:val="24"/>
        </w:rPr>
        <w:t xml:space="preserve"> means the current, past, or potential presence of any of the following conditions:</w:t>
      </w:r>
    </w:p>
    <w:p w14:paraId="6808C016" w14:textId="751F3473" w:rsidR="00485E36" w:rsidRPr="009E2EB1" w:rsidRDefault="00485E36" w:rsidP="009E2EB1">
      <w:pPr>
        <w:pStyle w:val="ListParagraph"/>
        <w:numPr>
          <w:ilvl w:val="2"/>
          <w:numId w:val="4"/>
        </w:numPr>
        <w:jc w:val="both"/>
        <w:rPr>
          <w:rFonts w:ascii="Times New Roman" w:hAnsi="Times New Roman" w:cs="Times New Roman"/>
          <w:sz w:val="24"/>
          <w:szCs w:val="24"/>
        </w:rPr>
      </w:pPr>
      <w:r w:rsidRPr="009E2EB1">
        <w:rPr>
          <w:rFonts w:ascii="Times New Roman" w:hAnsi="Times New Roman" w:cs="Times New Roman"/>
          <w:sz w:val="24"/>
          <w:szCs w:val="24"/>
        </w:rPr>
        <w:t>Pregnancy, childbirth, termination of pregnancy, or lactation</w:t>
      </w:r>
      <w:r w:rsidR="005A106F">
        <w:rPr>
          <w:rFonts w:ascii="Times New Roman" w:hAnsi="Times New Roman" w:cs="Times New Roman"/>
          <w:sz w:val="24"/>
          <w:szCs w:val="24"/>
        </w:rPr>
        <w:t>;</w:t>
      </w:r>
    </w:p>
    <w:p w14:paraId="32BDF352" w14:textId="4301EC5D" w:rsidR="00485E36" w:rsidRPr="009E2EB1" w:rsidRDefault="00485E36" w:rsidP="009E2EB1">
      <w:pPr>
        <w:pStyle w:val="ListParagraph"/>
        <w:numPr>
          <w:ilvl w:val="2"/>
          <w:numId w:val="4"/>
        </w:numPr>
        <w:jc w:val="both"/>
        <w:rPr>
          <w:rFonts w:ascii="Times New Roman" w:hAnsi="Times New Roman" w:cs="Times New Roman"/>
          <w:sz w:val="24"/>
          <w:szCs w:val="24"/>
        </w:rPr>
      </w:pPr>
      <w:r w:rsidRPr="009E2EB1">
        <w:rPr>
          <w:rFonts w:ascii="Times New Roman" w:hAnsi="Times New Roman" w:cs="Times New Roman"/>
          <w:sz w:val="24"/>
          <w:szCs w:val="24"/>
        </w:rPr>
        <w:t>Recovery from pregnancy, childbirth, termination of pregnancy, or lactation</w:t>
      </w:r>
      <w:r w:rsidR="005A106F">
        <w:rPr>
          <w:rFonts w:ascii="Times New Roman" w:hAnsi="Times New Roman" w:cs="Times New Roman"/>
          <w:sz w:val="24"/>
          <w:szCs w:val="24"/>
        </w:rPr>
        <w:t>; or</w:t>
      </w:r>
    </w:p>
    <w:p w14:paraId="3C2C56C6" w14:textId="77777777" w:rsidR="00485E36" w:rsidRPr="009E2EB1" w:rsidRDefault="00485E36" w:rsidP="009E2EB1">
      <w:pPr>
        <w:pStyle w:val="ListParagraph"/>
        <w:numPr>
          <w:ilvl w:val="2"/>
          <w:numId w:val="4"/>
        </w:numPr>
        <w:jc w:val="both"/>
        <w:rPr>
          <w:rFonts w:ascii="Times New Roman" w:hAnsi="Times New Roman" w:cs="Times New Roman"/>
          <w:sz w:val="24"/>
          <w:szCs w:val="24"/>
        </w:rPr>
      </w:pPr>
      <w:r w:rsidRPr="009E2EB1">
        <w:rPr>
          <w:rFonts w:ascii="Times New Roman" w:hAnsi="Times New Roman" w:cs="Times New Roman"/>
          <w:sz w:val="24"/>
          <w:szCs w:val="24"/>
        </w:rPr>
        <w:t xml:space="preserve">Medical conditions related to pregnancy, childbirth, termination of pregnancy or lactation. </w:t>
      </w:r>
    </w:p>
    <w:p w14:paraId="0C09B66F" w14:textId="77777777" w:rsidR="00485E36" w:rsidRPr="009E2EB1" w:rsidRDefault="00485E36" w:rsidP="009E2EB1">
      <w:pPr>
        <w:pStyle w:val="ListParagraph"/>
        <w:ind w:left="1440"/>
        <w:jc w:val="both"/>
        <w:rPr>
          <w:rFonts w:ascii="Times New Roman" w:hAnsi="Times New Roman" w:cs="Times New Roman"/>
          <w:sz w:val="24"/>
          <w:szCs w:val="24"/>
        </w:rPr>
      </w:pPr>
    </w:p>
    <w:p w14:paraId="6BA88542" w14:textId="77777777" w:rsidR="00485E36" w:rsidRPr="009E2EB1" w:rsidRDefault="00485E36" w:rsidP="00424F68">
      <w:pPr>
        <w:pStyle w:val="ListParagraph"/>
        <w:numPr>
          <w:ilvl w:val="1"/>
          <w:numId w:val="4"/>
        </w:numPr>
        <w:ind w:left="1080"/>
        <w:jc w:val="both"/>
        <w:rPr>
          <w:rFonts w:ascii="Times New Roman" w:hAnsi="Times New Roman" w:cs="Times New Roman"/>
          <w:sz w:val="24"/>
          <w:szCs w:val="24"/>
        </w:rPr>
      </w:pPr>
      <w:r w:rsidRPr="009E2EB1">
        <w:rPr>
          <w:rFonts w:ascii="Times New Roman" w:hAnsi="Times New Roman" w:cs="Times New Roman"/>
          <w:b/>
          <w:bCs/>
          <w:sz w:val="24"/>
          <w:szCs w:val="24"/>
        </w:rPr>
        <w:t xml:space="preserve">Preponderance of the Evidence </w:t>
      </w:r>
      <w:r w:rsidRPr="009E2EB1">
        <w:rPr>
          <w:rFonts w:ascii="Times New Roman" w:hAnsi="Times New Roman" w:cs="Times New Roman"/>
          <w:sz w:val="24"/>
          <w:szCs w:val="24"/>
        </w:rPr>
        <w:t>means that it is more likely than not that a Policy violation has</w:t>
      </w:r>
      <w:r w:rsidRPr="009E2EB1">
        <w:rPr>
          <w:rFonts w:ascii="Times New Roman" w:hAnsi="Times New Roman" w:cs="Times New Roman"/>
          <w:spacing w:val="1"/>
          <w:sz w:val="24"/>
          <w:szCs w:val="24"/>
        </w:rPr>
        <w:t xml:space="preserve"> </w:t>
      </w:r>
      <w:r w:rsidRPr="009E2EB1">
        <w:rPr>
          <w:rFonts w:ascii="Times New Roman" w:hAnsi="Times New Roman" w:cs="Times New Roman"/>
          <w:sz w:val="24"/>
          <w:szCs w:val="24"/>
        </w:rPr>
        <w:t>occurred.</w:t>
      </w:r>
    </w:p>
    <w:p w14:paraId="3B0D1303" w14:textId="77777777" w:rsidR="00485E36" w:rsidRPr="009E2EB1" w:rsidRDefault="00485E36" w:rsidP="005A106F">
      <w:pPr>
        <w:pStyle w:val="ListParagraph"/>
        <w:ind w:left="1080"/>
        <w:jc w:val="both"/>
        <w:rPr>
          <w:rFonts w:ascii="Times New Roman" w:hAnsi="Times New Roman" w:cs="Times New Roman"/>
          <w:sz w:val="24"/>
          <w:szCs w:val="24"/>
        </w:rPr>
      </w:pPr>
    </w:p>
    <w:p w14:paraId="7F9F326D" w14:textId="26F0D2EC" w:rsidR="00485E36" w:rsidRPr="009E2EB1" w:rsidRDefault="00485E36" w:rsidP="00424F68">
      <w:pPr>
        <w:pStyle w:val="ListParagraph"/>
        <w:numPr>
          <w:ilvl w:val="1"/>
          <w:numId w:val="4"/>
        </w:numPr>
        <w:ind w:left="1080"/>
        <w:jc w:val="both"/>
        <w:rPr>
          <w:rFonts w:ascii="Times New Roman" w:hAnsi="Times New Roman" w:cs="Times New Roman"/>
          <w:sz w:val="24"/>
          <w:szCs w:val="24"/>
        </w:rPr>
      </w:pPr>
      <w:r w:rsidRPr="009E2EB1">
        <w:rPr>
          <w:rFonts w:ascii="Times New Roman" w:hAnsi="Times New Roman" w:cs="Times New Roman"/>
          <w:b/>
          <w:bCs/>
          <w:sz w:val="24"/>
          <w:szCs w:val="24"/>
        </w:rPr>
        <w:t xml:space="preserve">Prohibited Conduct </w:t>
      </w:r>
      <w:r w:rsidRPr="009E2EB1">
        <w:rPr>
          <w:rFonts w:ascii="Times New Roman" w:hAnsi="Times New Roman" w:cs="Times New Roman"/>
          <w:sz w:val="24"/>
          <w:szCs w:val="24"/>
        </w:rPr>
        <w:t xml:space="preserve">means conduct listed in </w:t>
      </w:r>
      <w:r w:rsidRPr="00C401D6">
        <w:rPr>
          <w:rFonts w:ascii="Times New Roman" w:hAnsi="Times New Roman" w:cs="Times New Roman"/>
          <w:sz w:val="24"/>
          <w:szCs w:val="24"/>
        </w:rPr>
        <w:t xml:space="preserve">Section </w:t>
      </w:r>
      <w:r w:rsidR="000D0A4E" w:rsidRPr="00C401D6">
        <w:rPr>
          <w:rFonts w:ascii="Times New Roman" w:hAnsi="Times New Roman" w:cs="Times New Roman"/>
          <w:sz w:val="24"/>
          <w:szCs w:val="24"/>
        </w:rPr>
        <w:t>IV</w:t>
      </w:r>
      <w:r w:rsidR="00B5535C">
        <w:rPr>
          <w:rFonts w:ascii="Times New Roman" w:hAnsi="Times New Roman" w:cs="Times New Roman"/>
          <w:sz w:val="24"/>
          <w:szCs w:val="24"/>
        </w:rPr>
        <w:t xml:space="preserve"> </w:t>
      </w:r>
      <w:r w:rsidRPr="009E2EB1">
        <w:rPr>
          <w:rFonts w:ascii="Times New Roman" w:hAnsi="Times New Roman" w:cs="Times New Roman"/>
          <w:sz w:val="24"/>
          <w:szCs w:val="24"/>
        </w:rPr>
        <w:t>of this Policy.</w:t>
      </w:r>
    </w:p>
    <w:p w14:paraId="195E85B9" w14:textId="77777777" w:rsidR="00485E36" w:rsidRPr="009E2EB1" w:rsidRDefault="00485E36" w:rsidP="00424F68">
      <w:pPr>
        <w:pStyle w:val="ListParagraph"/>
        <w:ind w:left="1080"/>
        <w:jc w:val="both"/>
        <w:rPr>
          <w:rFonts w:ascii="Times New Roman" w:hAnsi="Times New Roman" w:cs="Times New Roman"/>
          <w:sz w:val="24"/>
          <w:szCs w:val="24"/>
        </w:rPr>
      </w:pPr>
    </w:p>
    <w:p w14:paraId="5A3CC314" w14:textId="41F72957" w:rsidR="00485E36" w:rsidRPr="009E2EB1" w:rsidRDefault="00485E36" w:rsidP="00424F68">
      <w:pPr>
        <w:pStyle w:val="ListParagraph"/>
        <w:numPr>
          <w:ilvl w:val="1"/>
          <w:numId w:val="4"/>
        </w:numPr>
        <w:ind w:left="1080"/>
        <w:jc w:val="both"/>
        <w:rPr>
          <w:rFonts w:ascii="Times New Roman" w:hAnsi="Times New Roman" w:cs="Times New Roman"/>
          <w:sz w:val="24"/>
          <w:szCs w:val="24"/>
        </w:rPr>
      </w:pPr>
      <w:r w:rsidRPr="009E2EB1">
        <w:rPr>
          <w:rFonts w:ascii="Times New Roman" w:hAnsi="Times New Roman" w:cs="Times New Roman"/>
          <w:b/>
          <w:bCs/>
          <w:sz w:val="24"/>
          <w:szCs w:val="24"/>
        </w:rPr>
        <w:t xml:space="preserve">Relevant </w:t>
      </w:r>
      <w:r w:rsidRPr="009E2EB1">
        <w:rPr>
          <w:rFonts w:ascii="Times New Roman" w:hAnsi="Times New Roman" w:cs="Times New Roman"/>
          <w:sz w:val="24"/>
          <w:szCs w:val="24"/>
        </w:rPr>
        <w:t xml:space="preserve">means </w:t>
      </w:r>
      <w:r w:rsidRPr="009E2EB1">
        <w:rPr>
          <w:rFonts w:ascii="Times New Roman" w:hAnsi="Times New Roman" w:cs="Times New Roman"/>
          <w:color w:val="000000"/>
          <w:sz w:val="24"/>
          <w:szCs w:val="24"/>
        </w:rPr>
        <w:t xml:space="preserve">related to the allegations of </w:t>
      </w:r>
      <w:r w:rsidR="00846CAA" w:rsidRPr="009E2EB1">
        <w:rPr>
          <w:rFonts w:ascii="Times New Roman" w:hAnsi="Times New Roman" w:cs="Times New Roman"/>
          <w:color w:val="000000"/>
          <w:sz w:val="24"/>
          <w:szCs w:val="24"/>
        </w:rPr>
        <w:t>S</w:t>
      </w:r>
      <w:r w:rsidRPr="009E2EB1">
        <w:rPr>
          <w:rFonts w:ascii="Times New Roman" w:hAnsi="Times New Roman" w:cs="Times New Roman"/>
          <w:color w:val="000000"/>
          <w:sz w:val="24"/>
          <w:szCs w:val="24"/>
        </w:rPr>
        <w:t xml:space="preserve">ex </w:t>
      </w:r>
      <w:r w:rsidR="00846CAA" w:rsidRPr="009E2EB1">
        <w:rPr>
          <w:rFonts w:ascii="Times New Roman" w:hAnsi="Times New Roman" w:cs="Times New Roman"/>
          <w:color w:val="000000"/>
          <w:sz w:val="24"/>
          <w:szCs w:val="24"/>
        </w:rPr>
        <w:t>D</w:t>
      </w:r>
      <w:r w:rsidRPr="009E2EB1">
        <w:rPr>
          <w:rFonts w:ascii="Times New Roman" w:hAnsi="Times New Roman" w:cs="Times New Roman"/>
          <w:color w:val="000000"/>
          <w:sz w:val="24"/>
          <w:szCs w:val="24"/>
        </w:rPr>
        <w:t>iscrimination under investigation as part of the</w:t>
      </w:r>
      <w:r w:rsidR="002104BD" w:rsidRPr="009E2EB1">
        <w:rPr>
          <w:rFonts w:ascii="Times New Roman" w:hAnsi="Times New Roman" w:cs="Times New Roman"/>
          <w:color w:val="000000"/>
          <w:sz w:val="24"/>
          <w:szCs w:val="24"/>
        </w:rPr>
        <w:t>se</w:t>
      </w:r>
      <w:r w:rsidRPr="009E2EB1">
        <w:rPr>
          <w:rFonts w:ascii="Times New Roman" w:hAnsi="Times New Roman" w:cs="Times New Roman"/>
          <w:color w:val="000000"/>
          <w:sz w:val="24"/>
          <w:szCs w:val="24"/>
        </w:rPr>
        <w:t xml:space="preserve"> </w:t>
      </w:r>
      <w:r w:rsidR="002104BD" w:rsidRPr="009E2EB1">
        <w:rPr>
          <w:rFonts w:ascii="Times New Roman" w:hAnsi="Times New Roman" w:cs="Times New Roman"/>
          <w:color w:val="000000"/>
          <w:sz w:val="24"/>
          <w:szCs w:val="24"/>
        </w:rPr>
        <w:t>P</w:t>
      </w:r>
      <w:r w:rsidRPr="009E2EB1">
        <w:rPr>
          <w:rFonts w:ascii="Times New Roman" w:hAnsi="Times New Roman" w:cs="Times New Roman"/>
          <w:color w:val="000000"/>
          <w:sz w:val="24"/>
          <w:szCs w:val="24"/>
        </w:rPr>
        <w:t xml:space="preserve">rocedures. Questions are Relevant when they seek evidence which may aid an Investigator in determining whether the alleged </w:t>
      </w:r>
      <w:r w:rsidR="002104BD" w:rsidRPr="009E2EB1">
        <w:rPr>
          <w:rFonts w:ascii="Times New Roman" w:hAnsi="Times New Roman" w:cs="Times New Roman"/>
          <w:color w:val="000000"/>
          <w:sz w:val="24"/>
          <w:szCs w:val="24"/>
        </w:rPr>
        <w:t>S</w:t>
      </w:r>
      <w:r w:rsidRPr="009E2EB1">
        <w:rPr>
          <w:rFonts w:ascii="Times New Roman" w:hAnsi="Times New Roman" w:cs="Times New Roman"/>
          <w:color w:val="000000"/>
          <w:sz w:val="24"/>
          <w:szCs w:val="24"/>
        </w:rPr>
        <w:t xml:space="preserve">ex </w:t>
      </w:r>
      <w:r w:rsidR="002104BD" w:rsidRPr="009E2EB1">
        <w:rPr>
          <w:rFonts w:ascii="Times New Roman" w:hAnsi="Times New Roman" w:cs="Times New Roman"/>
          <w:color w:val="000000"/>
          <w:sz w:val="24"/>
          <w:szCs w:val="24"/>
        </w:rPr>
        <w:t>D</w:t>
      </w:r>
      <w:r w:rsidRPr="009E2EB1">
        <w:rPr>
          <w:rFonts w:ascii="Times New Roman" w:hAnsi="Times New Roman" w:cs="Times New Roman"/>
          <w:color w:val="000000"/>
          <w:sz w:val="24"/>
          <w:szCs w:val="24"/>
        </w:rPr>
        <w:t xml:space="preserve">iscrimination occurred. Evidence is Relevant when it may aid an Investigator in determining whether the alleged </w:t>
      </w:r>
      <w:r w:rsidR="002104BD" w:rsidRPr="009E2EB1">
        <w:rPr>
          <w:rFonts w:ascii="Times New Roman" w:hAnsi="Times New Roman" w:cs="Times New Roman"/>
          <w:color w:val="000000"/>
          <w:sz w:val="24"/>
          <w:szCs w:val="24"/>
        </w:rPr>
        <w:t>S</w:t>
      </w:r>
      <w:r w:rsidRPr="009E2EB1">
        <w:rPr>
          <w:rFonts w:ascii="Times New Roman" w:hAnsi="Times New Roman" w:cs="Times New Roman"/>
          <w:color w:val="000000"/>
          <w:sz w:val="24"/>
          <w:szCs w:val="24"/>
        </w:rPr>
        <w:t xml:space="preserve">ex </w:t>
      </w:r>
      <w:r w:rsidR="002104BD" w:rsidRPr="009E2EB1">
        <w:rPr>
          <w:rFonts w:ascii="Times New Roman" w:hAnsi="Times New Roman" w:cs="Times New Roman"/>
          <w:color w:val="000000"/>
          <w:sz w:val="24"/>
          <w:szCs w:val="24"/>
        </w:rPr>
        <w:t>D</w:t>
      </w:r>
      <w:r w:rsidRPr="009E2EB1">
        <w:rPr>
          <w:rFonts w:ascii="Times New Roman" w:hAnsi="Times New Roman" w:cs="Times New Roman"/>
          <w:color w:val="000000"/>
          <w:sz w:val="24"/>
          <w:szCs w:val="24"/>
        </w:rPr>
        <w:t>iscrimination occurred.</w:t>
      </w:r>
    </w:p>
    <w:p w14:paraId="6814AAEF" w14:textId="77777777" w:rsidR="00485E36" w:rsidRPr="009E2EB1" w:rsidRDefault="00485E36" w:rsidP="00424F68">
      <w:pPr>
        <w:pStyle w:val="ListParagraph"/>
        <w:ind w:left="1080"/>
        <w:jc w:val="both"/>
        <w:rPr>
          <w:rFonts w:ascii="Times New Roman" w:hAnsi="Times New Roman" w:cs="Times New Roman"/>
          <w:sz w:val="24"/>
          <w:szCs w:val="24"/>
        </w:rPr>
      </w:pPr>
    </w:p>
    <w:p w14:paraId="7BEE7667" w14:textId="1244BB95" w:rsidR="00485E36" w:rsidRPr="009E2EB1" w:rsidRDefault="00485E36" w:rsidP="00424F68">
      <w:pPr>
        <w:pStyle w:val="ListParagraph"/>
        <w:numPr>
          <w:ilvl w:val="1"/>
          <w:numId w:val="4"/>
        </w:numPr>
        <w:ind w:left="1080"/>
        <w:jc w:val="both"/>
        <w:rPr>
          <w:rFonts w:ascii="Times New Roman" w:hAnsi="Times New Roman" w:cs="Times New Roman"/>
          <w:sz w:val="24"/>
          <w:szCs w:val="24"/>
        </w:rPr>
      </w:pPr>
      <w:r w:rsidRPr="009E2EB1">
        <w:rPr>
          <w:rFonts w:ascii="Times New Roman" w:hAnsi="Times New Roman" w:cs="Times New Roman"/>
          <w:b/>
          <w:bCs/>
          <w:sz w:val="24"/>
          <w:szCs w:val="24"/>
        </w:rPr>
        <w:t xml:space="preserve">Remedies </w:t>
      </w:r>
      <w:r w:rsidRPr="009E2EB1">
        <w:rPr>
          <w:rFonts w:ascii="Times New Roman" w:hAnsi="Times New Roman" w:cs="Times New Roman"/>
          <w:sz w:val="24"/>
          <w:szCs w:val="24"/>
        </w:rPr>
        <w:t>means actions designed to restore or preserve the Complainant’s equal access to the</w:t>
      </w:r>
      <w:r w:rsidRPr="009E2EB1">
        <w:rPr>
          <w:rFonts w:ascii="Times New Roman" w:hAnsi="Times New Roman" w:cs="Times New Roman"/>
          <w:spacing w:val="-57"/>
          <w:sz w:val="24"/>
          <w:szCs w:val="24"/>
        </w:rPr>
        <w:t xml:space="preserve">   </w:t>
      </w:r>
      <w:r w:rsidR="008B6AA2" w:rsidRPr="009E2EB1">
        <w:rPr>
          <w:rFonts w:ascii="Times New Roman" w:hAnsi="Times New Roman" w:cs="Times New Roman"/>
          <w:sz w:val="24"/>
          <w:szCs w:val="24"/>
        </w:rPr>
        <w:t>University</w:t>
      </w:r>
      <w:r w:rsidRPr="009E2EB1">
        <w:rPr>
          <w:rFonts w:ascii="Times New Roman" w:hAnsi="Times New Roman" w:cs="Times New Roman"/>
          <w:sz w:val="24"/>
          <w:szCs w:val="24"/>
        </w:rPr>
        <w:t>’s Education Program or Activity. Remedies are similar to Supportive Measures but</w:t>
      </w:r>
      <w:r w:rsidRPr="009E2EB1">
        <w:rPr>
          <w:rFonts w:ascii="Times New Roman" w:hAnsi="Times New Roman" w:cs="Times New Roman"/>
          <w:spacing w:val="1"/>
          <w:sz w:val="24"/>
          <w:szCs w:val="24"/>
        </w:rPr>
        <w:t xml:space="preserve"> </w:t>
      </w:r>
      <w:r w:rsidRPr="009E2EB1">
        <w:rPr>
          <w:rFonts w:ascii="Times New Roman" w:hAnsi="Times New Roman" w:cs="Times New Roman"/>
          <w:sz w:val="24"/>
          <w:szCs w:val="24"/>
        </w:rPr>
        <w:t>may</w:t>
      </w:r>
      <w:r w:rsidRPr="009E2EB1">
        <w:rPr>
          <w:rFonts w:ascii="Times New Roman" w:hAnsi="Times New Roman" w:cs="Times New Roman"/>
          <w:spacing w:val="-1"/>
          <w:sz w:val="24"/>
          <w:szCs w:val="24"/>
        </w:rPr>
        <w:t xml:space="preserve"> </w:t>
      </w:r>
      <w:r w:rsidRPr="009E2EB1">
        <w:rPr>
          <w:rFonts w:ascii="Times New Roman" w:hAnsi="Times New Roman" w:cs="Times New Roman"/>
          <w:sz w:val="24"/>
          <w:szCs w:val="24"/>
        </w:rPr>
        <w:t>be</w:t>
      </w:r>
      <w:r w:rsidRPr="009E2EB1">
        <w:rPr>
          <w:rFonts w:ascii="Times New Roman" w:hAnsi="Times New Roman" w:cs="Times New Roman"/>
          <w:spacing w:val="-4"/>
          <w:sz w:val="24"/>
          <w:szCs w:val="24"/>
        </w:rPr>
        <w:t xml:space="preserve"> </w:t>
      </w:r>
      <w:r w:rsidRPr="009E2EB1">
        <w:rPr>
          <w:rFonts w:ascii="Times New Roman" w:hAnsi="Times New Roman" w:cs="Times New Roman"/>
          <w:sz w:val="24"/>
          <w:szCs w:val="24"/>
        </w:rPr>
        <w:t>punitive</w:t>
      </w:r>
      <w:r w:rsidRPr="009E2EB1">
        <w:rPr>
          <w:rFonts w:ascii="Times New Roman" w:hAnsi="Times New Roman" w:cs="Times New Roman"/>
          <w:spacing w:val="-1"/>
          <w:sz w:val="24"/>
          <w:szCs w:val="24"/>
        </w:rPr>
        <w:t xml:space="preserve"> </w:t>
      </w:r>
      <w:r w:rsidRPr="009E2EB1">
        <w:rPr>
          <w:rFonts w:ascii="Times New Roman" w:hAnsi="Times New Roman" w:cs="Times New Roman"/>
          <w:sz w:val="24"/>
          <w:szCs w:val="24"/>
        </w:rPr>
        <w:t>and burden the</w:t>
      </w:r>
      <w:r w:rsidRPr="009E2EB1">
        <w:rPr>
          <w:rFonts w:ascii="Times New Roman" w:hAnsi="Times New Roman" w:cs="Times New Roman"/>
          <w:spacing w:val="-1"/>
          <w:sz w:val="24"/>
          <w:szCs w:val="24"/>
        </w:rPr>
        <w:t xml:space="preserve"> </w:t>
      </w:r>
      <w:r w:rsidRPr="009E2EB1">
        <w:rPr>
          <w:rFonts w:ascii="Times New Roman" w:hAnsi="Times New Roman" w:cs="Times New Roman"/>
          <w:sz w:val="24"/>
          <w:szCs w:val="24"/>
        </w:rPr>
        <w:t>Respondent.</w:t>
      </w:r>
    </w:p>
    <w:p w14:paraId="0641369F" w14:textId="77777777" w:rsidR="00485E36" w:rsidRPr="009E2EB1" w:rsidRDefault="00485E36" w:rsidP="005A106F">
      <w:pPr>
        <w:pStyle w:val="ListParagraph"/>
        <w:ind w:left="1080"/>
        <w:jc w:val="both"/>
        <w:rPr>
          <w:rFonts w:ascii="Times New Roman" w:hAnsi="Times New Roman" w:cs="Times New Roman"/>
          <w:sz w:val="24"/>
          <w:szCs w:val="24"/>
        </w:rPr>
      </w:pPr>
    </w:p>
    <w:p w14:paraId="0ED92624" w14:textId="77777777" w:rsidR="00485E36" w:rsidRPr="009E2EB1" w:rsidRDefault="00485E36" w:rsidP="00424F68">
      <w:pPr>
        <w:pStyle w:val="ListParagraph"/>
        <w:numPr>
          <w:ilvl w:val="1"/>
          <w:numId w:val="4"/>
        </w:numPr>
        <w:ind w:left="1080"/>
        <w:jc w:val="both"/>
        <w:rPr>
          <w:rFonts w:ascii="Times New Roman" w:hAnsi="Times New Roman" w:cs="Times New Roman"/>
          <w:sz w:val="24"/>
          <w:szCs w:val="24"/>
        </w:rPr>
      </w:pPr>
      <w:r w:rsidRPr="009E2EB1">
        <w:rPr>
          <w:rFonts w:ascii="Times New Roman" w:hAnsi="Times New Roman" w:cs="Times New Roman"/>
          <w:b/>
          <w:bCs/>
          <w:sz w:val="24"/>
          <w:szCs w:val="24"/>
        </w:rPr>
        <w:t>Respondent</w:t>
      </w:r>
      <w:r w:rsidRPr="009E2EB1">
        <w:rPr>
          <w:rFonts w:ascii="Times New Roman" w:hAnsi="Times New Roman" w:cs="Times New Roman"/>
          <w:sz w:val="24"/>
          <w:szCs w:val="24"/>
        </w:rPr>
        <w:t xml:space="preserve"> means an individual alleged to be the perpetrator of conduct that could constitute Sex Discrimination.</w:t>
      </w:r>
    </w:p>
    <w:p w14:paraId="3B98E548" w14:textId="77777777" w:rsidR="00485E36" w:rsidRPr="009E2EB1" w:rsidRDefault="00485E36" w:rsidP="00424F68">
      <w:pPr>
        <w:pStyle w:val="ListParagraph"/>
        <w:ind w:left="1080"/>
        <w:jc w:val="both"/>
        <w:rPr>
          <w:rFonts w:ascii="Times New Roman" w:hAnsi="Times New Roman" w:cs="Times New Roman"/>
          <w:sz w:val="24"/>
          <w:szCs w:val="24"/>
        </w:rPr>
      </w:pPr>
    </w:p>
    <w:p w14:paraId="73A0C974" w14:textId="655D0AFE" w:rsidR="00485E36" w:rsidRPr="009E2EB1" w:rsidRDefault="00485E36" w:rsidP="00424F68">
      <w:pPr>
        <w:pStyle w:val="ListParagraph"/>
        <w:numPr>
          <w:ilvl w:val="1"/>
          <w:numId w:val="4"/>
        </w:numPr>
        <w:ind w:left="1080"/>
        <w:jc w:val="both"/>
        <w:rPr>
          <w:rFonts w:ascii="Times New Roman" w:hAnsi="Times New Roman" w:cs="Times New Roman"/>
          <w:sz w:val="24"/>
          <w:szCs w:val="24"/>
        </w:rPr>
      </w:pPr>
      <w:r w:rsidRPr="009E2EB1">
        <w:rPr>
          <w:rFonts w:ascii="Times New Roman" w:hAnsi="Times New Roman" w:cs="Times New Roman"/>
          <w:b/>
          <w:bCs/>
          <w:sz w:val="24"/>
          <w:szCs w:val="24"/>
        </w:rPr>
        <w:t>Retaliation</w:t>
      </w:r>
      <w:r w:rsidRPr="009E2EB1">
        <w:rPr>
          <w:rFonts w:ascii="Times New Roman" w:hAnsi="Times New Roman" w:cs="Times New Roman"/>
          <w:sz w:val="24"/>
          <w:szCs w:val="24"/>
        </w:rPr>
        <w:t xml:space="preserve"> means intimidating, threatening, coercing, or discriminating against any individual for the purpose of interfering with any right or privilege secured by Title IX, or because an individual has reported information, made a Complaint, testified, assisted, participated or refused to participate in any manner in an investigation, proceeding, or hearing related to Sex Discrimination. Retaliation includes bringing charges against an individual for violations of other</w:t>
      </w:r>
      <w:r w:rsidR="00CE6D5A">
        <w:rPr>
          <w:rFonts w:ascii="Times New Roman" w:hAnsi="Times New Roman" w:cs="Times New Roman"/>
          <w:sz w:val="24"/>
          <w:szCs w:val="24"/>
        </w:rPr>
        <w:t xml:space="preserve"> University</w:t>
      </w:r>
      <w:r w:rsidRPr="009E2EB1">
        <w:rPr>
          <w:rFonts w:ascii="Times New Roman" w:hAnsi="Times New Roman" w:cs="Times New Roman"/>
          <w:sz w:val="24"/>
          <w:szCs w:val="24"/>
        </w:rPr>
        <w:t xml:space="preserve"> policies that do not involve Sex Discrimination but arise out of the same facts or circumstances as a Complaint, for the purpose of interfering with any right or privilege secured by Title IX. </w:t>
      </w:r>
    </w:p>
    <w:p w14:paraId="7A5D6039" w14:textId="77777777" w:rsidR="00485E36" w:rsidRPr="009E2EB1" w:rsidRDefault="00485E36" w:rsidP="00424F68">
      <w:pPr>
        <w:pStyle w:val="ListParagraph"/>
        <w:ind w:left="1080"/>
        <w:jc w:val="both"/>
        <w:rPr>
          <w:rFonts w:ascii="Times New Roman" w:hAnsi="Times New Roman" w:cs="Times New Roman"/>
          <w:sz w:val="24"/>
          <w:szCs w:val="24"/>
        </w:rPr>
      </w:pPr>
    </w:p>
    <w:p w14:paraId="6B4158ED" w14:textId="77777777" w:rsidR="00485E36" w:rsidRPr="009E2EB1" w:rsidRDefault="00485E36" w:rsidP="00424F68">
      <w:pPr>
        <w:pStyle w:val="ListParagraph"/>
        <w:numPr>
          <w:ilvl w:val="1"/>
          <w:numId w:val="4"/>
        </w:numPr>
        <w:ind w:left="1080"/>
        <w:jc w:val="both"/>
        <w:rPr>
          <w:rFonts w:ascii="Times New Roman" w:hAnsi="Times New Roman" w:cs="Times New Roman"/>
          <w:sz w:val="24"/>
          <w:szCs w:val="24"/>
        </w:rPr>
      </w:pPr>
      <w:r w:rsidRPr="009E2EB1">
        <w:rPr>
          <w:rFonts w:ascii="Times New Roman" w:hAnsi="Times New Roman" w:cs="Times New Roman"/>
          <w:b/>
          <w:bCs/>
          <w:sz w:val="24"/>
          <w:szCs w:val="24"/>
        </w:rPr>
        <w:t>Sanctions</w:t>
      </w:r>
      <w:r w:rsidRPr="009E2EB1">
        <w:rPr>
          <w:rFonts w:ascii="Times New Roman" w:hAnsi="Times New Roman" w:cs="Times New Roman"/>
          <w:sz w:val="24"/>
          <w:szCs w:val="24"/>
        </w:rPr>
        <w:t xml:space="preserve"> mean disciplinary and other consequences imposed on a Respondent who is found to have violated this Policy.</w:t>
      </w:r>
    </w:p>
    <w:p w14:paraId="44FD5D6E" w14:textId="77777777" w:rsidR="00485E36" w:rsidRPr="009E2EB1" w:rsidRDefault="00485E36" w:rsidP="00424F68">
      <w:pPr>
        <w:pStyle w:val="ListParagraph"/>
        <w:ind w:left="1080"/>
        <w:jc w:val="both"/>
        <w:rPr>
          <w:rFonts w:ascii="Times New Roman" w:hAnsi="Times New Roman" w:cs="Times New Roman"/>
          <w:b/>
          <w:bCs/>
          <w:sz w:val="24"/>
          <w:szCs w:val="24"/>
        </w:rPr>
      </w:pPr>
    </w:p>
    <w:p w14:paraId="46F61D00" w14:textId="77777777" w:rsidR="00485E36" w:rsidRPr="009E2EB1" w:rsidRDefault="00485E36" w:rsidP="00424F68">
      <w:pPr>
        <w:pStyle w:val="ListParagraph"/>
        <w:numPr>
          <w:ilvl w:val="1"/>
          <w:numId w:val="4"/>
        </w:numPr>
        <w:ind w:left="1080"/>
        <w:jc w:val="both"/>
        <w:rPr>
          <w:rFonts w:ascii="Times New Roman" w:hAnsi="Times New Roman" w:cs="Times New Roman"/>
          <w:sz w:val="24"/>
          <w:szCs w:val="24"/>
        </w:rPr>
      </w:pPr>
      <w:r w:rsidRPr="009E2EB1">
        <w:rPr>
          <w:rFonts w:ascii="Times New Roman" w:hAnsi="Times New Roman" w:cs="Times New Roman"/>
          <w:b/>
          <w:bCs/>
          <w:sz w:val="24"/>
          <w:szCs w:val="24"/>
        </w:rPr>
        <w:t>Sexual Assault</w:t>
      </w:r>
      <w:r w:rsidRPr="009E2EB1">
        <w:rPr>
          <w:rFonts w:ascii="Times New Roman" w:hAnsi="Times New Roman" w:cs="Times New Roman"/>
          <w:sz w:val="24"/>
          <w:szCs w:val="24"/>
        </w:rPr>
        <w:t xml:space="preserve"> means an offense classified as a sex offense in the uniform crime reporting system of the Federal Bureau of Investigation. Sex offenses are sexual acts directed against another person and include: </w:t>
      </w:r>
    </w:p>
    <w:p w14:paraId="6AC3733F" w14:textId="77777777" w:rsidR="00485E36" w:rsidRPr="009E2EB1" w:rsidRDefault="00485E36" w:rsidP="009E2EB1">
      <w:pPr>
        <w:pStyle w:val="ListParagraph"/>
        <w:ind w:left="1080" w:hanging="720"/>
        <w:jc w:val="both"/>
        <w:rPr>
          <w:rFonts w:ascii="Times New Roman" w:hAnsi="Times New Roman" w:cs="Times New Roman"/>
          <w:sz w:val="24"/>
          <w:szCs w:val="24"/>
        </w:rPr>
      </w:pPr>
    </w:p>
    <w:p w14:paraId="67292774" w14:textId="77777777" w:rsidR="00485E36" w:rsidRPr="009E2EB1" w:rsidRDefault="00485E36" w:rsidP="009E2EB1">
      <w:pPr>
        <w:pStyle w:val="ListParagraph"/>
        <w:numPr>
          <w:ilvl w:val="2"/>
          <w:numId w:val="4"/>
        </w:numPr>
        <w:ind w:left="1800" w:hanging="270"/>
        <w:jc w:val="both"/>
        <w:rPr>
          <w:rFonts w:ascii="Times New Roman" w:hAnsi="Times New Roman" w:cs="Times New Roman"/>
          <w:sz w:val="24"/>
          <w:szCs w:val="24"/>
        </w:rPr>
      </w:pPr>
      <w:r w:rsidRPr="009E2EB1">
        <w:rPr>
          <w:rFonts w:ascii="Times New Roman" w:hAnsi="Times New Roman" w:cs="Times New Roman"/>
          <w:b/>
          <w:bCs/>
          <w:sz w:val="24"/>
          <w:szCs w:val="24"/>
        </w:rPr>
        <w:t>Non-Consensual Sexual Penetration—</w:t>
      </w:r>
      <w:r w:rsidRPr="009E2EB1">
        <w:rPr>
          <w:rFonts w:ascii="Times New Roman" w:hAnsi="Times New Roman" w:cs="Times New Roman"/>
          <w:sz w:val="24"/>
          <w:szCs w:val="24"/>
        </w:rPr>
        <w:t xml:space="preserve"> Penetration, no matter how slight, of the genital or anal opening of the body of another person with any body part or object, or oral penetration by a sex organ of another person, without the consent of the victim, including instances where the victim is incapable of giving consent because of their age or because of their temporary or permanent mental or physical incapacity.</w:t>
      </w:r>
    </w:p>
    <w:p w14:paraId="30DB78BD" w14:textId="77777777" w:rsidR="00485E36" w:rsidRPr="009E2EB1" w:rsidRDefault="00485E36" w:rsidP="009E2EB1">
      <w:pPr>
        <w:pStyle w:val="ListParagraph"/>
        <w:numPr>
          <w:ilvl w:val="2"/>
          <w:numId w:val="4"/>
        </w:numPr>
        <w:ind w:left="1800" w:hanging="270"/>
        <w:jc w:val="both"/>
        <w:rPr>
          <w:rFonts w:ascii="Times New Roman" w:hAnsi="Times New Roman" w:cs="Times New Roman"/>
          <w:sz w:val="24"/>
          <w:szCs w:val="24"/>
        </w:rPr>
      </w:pPr>
      <w:r w:rsidRPr="009E2EB1">
        <w:rPr>
          <w:rFonts w:ascii="Times New Roman" w:hAnsi="Times New Roman" w:cs="Times New Roman"/>
          <w:b/>
          <w:bCs/>
          <w:sz w:val="24"/>
          <w:szCs w:val="24"/>
        </w:rPr>
        <w:t>Fondling—</w:t>
      </w:r>
      <w:r w:rsidRPr="009E2EB1">
        <w:rPr>
          <w:rFonts w:ascii="Times New Roman" w:hAnsi="Times New Roman" w:cs="Times New Roman"/>
          <w:sz w:val="24"/>
          <w:szCs w:val="24"/>
        </w:rPr>
        <w:t xml:space="preserve">The touching of the private body parts of another person for the purpose of sexual gratification without the consent of the victim, including instances where the victim is incapable of giving consent because of their age or because of their temporary or permanent mental or physical incapacity. </w:t>
      </w:r>
    </w:p>
    <w:p w14:paraId="6EB3BE34" w14:textId="77777777" w:rsidR="00485E36" w:rsidRPr="009E2EB1" w:rsidRDefault="00485E36" w:rsidP="009E2EB1">
      <w:pPr>
        <w:pStyle w:val="ListParagraph"/>
        <w:numPr>
          <w:ilvl w:val="2"/>
          <w:numId w:val="4"/>
        </w:numPr>
        <w:ind w:left="1800" w:hanging="270"/>
        <w:jc w:val="both"/>
        <w:rPr>
          <w:rFonts w:ascii="Times New Roman" w:hAnsi="Times New Roman" w:cs="Times New Roman"/>
          <w:sz w:val="24"/>
          <w:szCs w:val="24"/>
        </w:rPr>
      </w:pPr>
      <w:r w:rsidRPr="009E2EB1">
        <w:rPr>
          <w:rFonts w:ascii="Times New Roman" w:hAnsi="Times New Roman" w:cs="Times New Roman"/>
          <w:b/>
          <w:bCs/>
          <w:sz w:val="24"/>
          <w:szCs w:val="24"/>
        </w:rPr>
        <w:t>Incest—</w:t>
      </w:r>
      <w:r w:rsidRPr="009E2EB1">
        <w:rPr>
          <w:rFonts w:ascii="Times New Roman" w:hAnsi="Times New Roman" w:cs="Times New Roman"/>
          <w:sz w:val="24"/>
          <w:szCs w:val="24"/>
        </w:rPr>
        <w:t xml:space="preserve">Nonforcible sexual intercourse between persons who are related to each other within the degrees wherein marriage is prohibited by law. </w:t>
      </w:r>
    </w:p>
    <w:p w14:paraId="0094BF0A" w14:textId="77777777" w:rsidR="00485E36" w:rsidRPr="009E2EB1" w:rsidRDefault="00485E36" w:rsidP="009E2EB1">
      <w:pPr>
        <w:pStyle w:val="ListParagraph"/>
        <w:numPr>
          <w:ilvl w:val="2"/>
          <w:numId w:val="4"/>
        </w:numPr>
        <w:ind w:left="1800" w:hanging="270"/>
        <w:jc w:val="both"/>
        <w:rPr>
          <w:rFonts w:ascii="Times New Roman" w:hAnsi="Times New Roman" w:cs="Times New Roman"/>
          <w:sz w:val="24"/>
          <w:szCs w:val="24"/>
        </w:rPr>
      </w:pPr>
      <w:r w:rsidRPr="009E2EB1">
        <w:rPr>
          <w:rFonts w:ascii="Times New Roman" w:hAnsi="Times New Roman" w:cs="Times New Roman"/>
          <w:b/>
          <w:bCs/>
          <w:sz w:val="24"/>
          <w:szCs w:val="24"/>
        </w:rPr>
        <w:t>Statutory Rape—</w:t>
      </w:r>
      <w:r w:rsidRPr="009E2EB1">
        <w:rPr>
          <w:rFonts w:ascii="Times New Roman" w:hAnsi="Times New Roman" w:cs="Times New Roman"/>
          <w:sz w:val="24"/>
          <w:szCs w:val="24"/>
        </w:rPr>
        <w:t>Nonforcible sexual intercourse with a person who is under the statutory age of consent.</w:t>
      </w:r>
      <w:r w:rsidRPr="009E2EB1">
        <w:rPr>
          <w:rStyle w:val="FootnoteReference"/>
          <w:rFonts w:ascii="Times New Roman" w:hAnsi="Times New Roman" w:cs="Times New Roman"/>
          <w:sz w:val="24"/>
          <w:szCs w:val="24"/>
        </w:rPr>
        <w:footnoteReference w:id="5"/>
      </w:r>
      <w:r w:rsidRPr="009E2EB1">
        <w:rPr>
          <w:rFonts w:ascii="Times New Roman" w:hAnsi="Times New Roman" w:cs="Times New Roman"/>
          <w:sz w:val="24"/>
          <w:szCs w:val="24"/>
        </w:rPr>
        <w:t xml:space="preserve">  </w:t>
      </w:r>
    </w:p>
    <w:p w14:paraId="657196B5" w14:textId="77777777" w:rsidR="00485E36" w:rsidRPr="009E2EB1" w:rsidRDefault="00485E36" w:rsidP="009E2EB1">
      <w:pPr>
        <w:pStyle w:val="ListParagraph"/>
        <w:ind w:left="1080" w:hanging="720"/>
        <w:jc w:val="both"/>
        <w:rPr>
          <w:rFonts w:ascii="Times New Roman" w:hAnsi="Times New Roman" w:cs="Times New Roman"/>
          <w:sz w:val="24"/>
          <w:szCs w:val="24"/>
        </w:rPr>
      </w:pPr>
    </w:p>
    <w:p w14:paraId="51AF80CF" w14:textId="77777777" w:rsidR="00485E36" w:rsidRPr="009E2EB1" w:rsidRDefault="00485E36" w:rsidP="00424F68">
      <w:pPr>
        <w:pStyle w:val="ListParagraph"/>
        <w:numPr>
          <w:ilvl w:val="1"/>
          <w:numId w:val="4"/>
        </w:numPr>
        <w:ind w:left="1080"/>
        <w:jc w:val="both"/>
        <w:rPr>
          <w:rFonts w:ascii="Times New Roman" w:hAnsi="Times New Roman" w:cs="Times New Roman"/>
          <w:sz w:val="24"/>
          <w:szCs w:val="24"/>
        </w:rPr>
      </w:pPr>
      <w:bookmarkStart w:id="2" w:name="_Hlk169874996"/>
      <w:r w:rsidRPr="009E2EB1">
        <w:rPr>
          <w:rFonts w:ascii="Times New Roman" w:hAnsi="Times New Roman" w:cs="Times New Roman"/>
          <w:b/>
          <w:bCs/>
          <w:sz w:val="24"/>
          <w:szCs w:val="24"/>
        </w:rPr>
        <w:lastRenderedPageBreak/>
        <w:t>Sex-Based Harassment</w:t>
      </w:r>
      <w:r w:rsidRPr="009E2EB1">
        <w:rPr>
          <w:rFonts w:ascii="Times New Roman" w:hAnsi="Times New Roman" w:cs="Times New Roman"/>
          <w:sz w:val="24"/>
          <w:szCs w:val="24"/>
        </w:rPr>
        <w:t xml:space="preserve"> means Sex Discrimination prohibited by Title IX that satisfies one or more of the following:  </w:t>
      </w:r>
    </w:p>
    <w:bookmarkEnd w:id="2"/>
    <w:p w14:paraId="54ED6F72" w14:textId="77777777" w:rsidR="00485E36" w:rsidRPr="009E2EB1" w:rsidRDefault="00485E36" w:rsidP="009E2EB1">
      <w:pPr>
        <w:pStyle w:val="ListParagraph"/>
        <w:ind w:left="1080" w:hanging="720"/>
        <w:jc w:val="both"/>
        <w:rPr>
          <w:rFonts w:ascii="Times New Roman" w:hAnsi="Times New Roman" w:cs="Times New Roman"/>
          <w:sz w:val="24"/>
          <w:szCs w:val="24"/>
        </w:rPr>
      </w:pPr>
    </w:p>
    <w:p w14:paraId="33D957FC" w14:textId="48B51AF5" w:rsidR="00485E36" w:rsidRPr="009E2EB1" w:rsidRDefault="00485E36" w:rsidP="009E2EB1">
      <w:pPr>
        <w:pStyle w:val="ListParagraph"/>
        <w:numPr>
          <w:ilvl w:val="2"/>
          <w:numId w:val="4"/>
        </w:numPr>
        <w:ind w:left="1800" w:hanging="450"/>
        <w:jc w:val="both"/>
        <w:rPr>
          <w:rFonts w:ascii="Times New Roman" w:hAnsi="Times New Roman" w:cs="Times New Roman"/>
          <w:sz w:val="24"/>
          <w:szCs w:val="24"/>
        </w:rPr>
      </w:pPr>
      <w:r w:rsidRPr="009E2EB1">
        <w:rPr>
          <w:rFonts w:ascii="Times New Roman" w:hAnsi="Times New Roman" w:cs="Times New Roman"/>
          <w:b/>
          <w:bCs/>
          <w:sz w:val="24"/>
          <w:szCs w:val="24"/>
        </w:rPr>
        <w:t xml:space="preserve">Quid pro quo harassment— </w:t>
      </w:r>
      <w:r w:rsidRPr="009E2EB1">
        <w:rPr>
          <w:rFonts w:ascii="Times New Roman" w:hAnsi="Times New Roman" w:cs="Times New Roman"/>
          <w:sz w:val="24"/>
          <w:szCs w:val="24"/>
        </w:rPr>
        <w:t xml:space="preserve">An employee, agent, or other person authorized by the </w:t>
      </w:r>
      <w:r w:rsidR="00CE6D5A">
        <w:rPr>
          <w:rFonts w:ascii="Times New Roman" w:hAnsi="Times New Roman" w:cs="Times New Roman"/>
          <w:sz w:val="24"/>
          <w:szCs w:val="24"/>
        </w:rPr>
        <w:t>University</w:t>
      </w:r>
      <w:r w:rsidR="00CE6D5A" w:rsidRPr="009E2EB1">
        <w:rPr>
          <w:rFonts w:ascii="Times New Roman" w:hAnsi="Times New Roman" w:cs="Times New Roman"/>
          <w:sz w:val="24"/>
          <w:szCs w:val="24"/>
        </w:rPr>
        <w:t xml:space="preserve"> </w:t>
      </w:r>
      <w:r w:rsidRPr="009E2EB1">
        <w:rPr>
          <w:rFonts w:ascii="Times New Roman" w:hAnsi="Times New Roman" w:cs="Times New Roman"/>
          <w:sz w:val="24"/>
          <w:szCs w:val="24"/>
        </w:rPr>
        <w:t xml:space="preserve">to provide an aid, benefit, or service under the </w:t>
      </w:r>
      <w:r w:rsidR="00CE6D5A">
        <w:rPr>
          <w:rFonts w:ascii="Times New Roman" w:hAnsi="Times New Roman" w:cs="Times New Roman"/>
          <w:sz w:val="24"/>
          <w:szCs w:val="24"/>
        </w:rPr>
        <w:t xml:space="preserve">University’s </w:t>
      </w:r>
      <w:r w:rsidRPr="009E2EB1">
        <w:rPr>
          <w:rFonts w:ascii="Times New Roman" w:hAnsi="Times New Roman" w:cs="Times New Roman"/>
          <w:sz w:val="24"/>
          <w:szCs w:val="24"/>
        </w:rPr>
        <w:t>Education Program or Activity explicitly or impliedly conditioning the provision of such an aid, benefit, or service on a person’s participation in unwelcome sexual conduct.</w:t>
      </w:r>
    </w:p>
    <w:p w14:paraId="341123C8" w14:textId="66D7F521" w:rsidR="00485E36" w:rsidRPr="009E2EB1" w:rsidRDefault="00485E36" w:rsidP="009E2EB1">
      <w:pPr>
        <w:pStyle w:val="ListParagraph"/>
        <w:numPr>
          <w:ilvl w:val="2"/>
          <w:numId w:val="4"/>
        </w:numPr>
        <w:ind w:left="1800" w:hanging="450"/>
        <w:jc w:val="both"/>
        <w:rPr>
          <w:rFonts w:ascii="Times New Roman" w:hAnsi="Times New Roman" w:cs="Times New Roman"/>
          <w:sz w:val="24"/>
          <w:szCs w:val="24"/>
        </w:rPr>
      </w:pPr>
      <w:r w:rsidRPr="009E2EB1">
        <w:rPr>
          <w:rFonts w:ascii="Times New Roman" w:hAnsi="Times New Roman" w:cs="Times New Roman"/>
          <w:b/>
          <w:bCs/>
          <w:sz w:val="24"/>
          <w:szCs w:val="24"/>
        </w:rPr>
        <w:t xml:space="preserve">Hostile Environment Harassment— </w:t>
      </w:r>
      <w:r w:rsidRPr="009E2EB1">
        <w:rPr>
          <w:rFonts w:ascii="Times New Roman" w:hAnsi="Times New Roman" w:cs="Times New Roman"/>
          <w:sz w:val="24"/>
          <w:szCs w:val="24"/>
        </w:rPr>
        <w:t xml:space="preserve">Unwelcome sex-based conduct that, based on the totality of the circumstances, is subjectively and objectively offensive and is so severe or pervasive that it limits or denies a person’s ability to participate in or benefit from the </w:t>
      </w:r>
      <w:r w:rsidR="00CE6D5A">
        <w:rPr>
          <w:rFonts w:ascii="Times New Roman" w:hAnsi="Times New Roman" w:cs="Times New Roman"/>
          <w:sz w:val="24"/>
          <w:szCs w:val="24"/>
        </w:rPr>
        <w:t>University</w:t>
      </w:r>
      <w:r w:rsidR="00CE6D5A" w:rsidRPr="009E2EB1">
        <w:rPr>
          <w:rFonts w:ascii="Times New Roman" w:hAnsi="Times New Roman" w:cs="Times New Roman"/>
          <w:sz w:val="24"/>
          <w:szCs w:val="24"/>
        </w:rPr>
        <w:t xml:space="preserve">’s </w:t>
      </w:r>
      <w:r w:rsidRPr="009E2EB1">
        <w:rPr>
          <w:rFonts w:ascii="Times New Roman" w:hAnsi="Times New Roman" w:cs="Times New Roman"/>
          <w:sz w:val="24"/>
          <w:szCs w:val="24"/>
        </w:rPr>
        <w:t>Education Program or Activity (</w:t>
      </w:r>
      <w:r w:rsidRPr="009E2EB1">
        <w:rPr>
          <w:rFonts w:ascii="Times New Roman" w:hAnsi="Times New Roman" w:cs="Times New Roman"/>
          <w:i/>
          <w:iCs/>
          <w:sz w:val="24"/>
          <w:szCs w:val="24"/>
        </w:rPr>
        <w:t>i.e.</w:t>
      </w:r>
      <w:r w:rsidRPr="009E2EB1">
        <w:rPr>
          <w:rFonts w:ascii="Times New Roman" w:hAnsi="Times New Roman" w:cs="Times New Roman"/>
          <w:sz w:val="24"/>
          <w:szCs w:val="24"/>
        </w:rPr>
        <w:t>, creates a hostile environment). Whether a hostile environment has been created is a fact-specific inquiry that includes consideration of the following:</w:t>
      </w:r>
    </w:p>
    <w:p w14:paraId="10968334" w14:textId="05E3E1D0" w:rsidR="00485E36" w:rsidRPr="009E2EB1" w:rsidRDefault="00485E36" w:rsidP="009E2EB1">
      <w:pPr>
        <w:pStyle w:val="ListParagraph"/>
        <w:numPr>
          <w:ilvl w:val="4"/>
          <w:numId w:val="4"/>
        </w:numPr>
        <w:jc w:val="both"/>
        <w:rPr>
          <w:rFonts w:ascii="Times New Roman" w:hAnsi="Times New Roman" w:cs="Times New Roman"/>
          <w:sz w:val="24"/>
          <w:szCs w:val="24"/>
        </w:rPr>
      </w:pPr>
      <w:r w:rsidRPr="009E2EB1">
        <w:rPr>
          <w:rFonts w:ascii="Times New Roman" w:hAnsi="Times New Roman" w:cs="Times New Roman"/>
          <w:sz w:val="24"/>
          <w:szCs w:val="24"/>
        </w:rPr>
        <w:t xml:space="preserve">The degree to which the conduct affected the complainant’s ability to access the </w:t>
      </w:r>
      <w:r w:rsidR="00CE6D5A">
        <w:rPr>
          <w:rFonts w:ascii="Times New Roman" w:hAnsi="Times New Roman" w:cs="Times New Roman"/>
          <w:sz w:val="24"/>
          <w:szCs w:val="24"/>
        </w:rPr>
        <w:t>University</w:t>
      </w:r>
      <w:r w:rsidR="00CE6D5A" w:rsidRPr="009E2EB1">
        <w:rPr>
          <w:rFonts w:ascii="Times New Roman" w:hAnsi="Times New Roman" w:cs="Times New Roman"/>
          <w:sz w:val="24"/>
          <w:szCs w:val="24"/>
        </w:rPr>
        <w:t xml:space="preserve">’s </w:t>
      </w:r>
      <w:r w:rsidRPr="009E2EB1">
        <w:rPr>
          <w:rFonts w:ascii="Times New Roman" w:hAnsi="Times New Roman" w:cs="Times New Roman"/>
          <w:sz w:val="24"/>
          <w:szCs w:val="24"/>
        </w:rPr>
        <w:t>Education Program or Activity;</w:t>
      </w:r>
    </w:p>
    <w:p w14:paraId="793429AB" w14:textId="77777777" w:rsidR="00485E36" w:rsidRPr="009E2EB1" w:rsidRDefault="00485E36" w:rsidP="009E2EB1">
      <w:pPr>
        <w:pStyle w:val="ListParagraph"/>
        <w:numPr>
          <w:ilvl w:val="4"/>
          <w:numId w:val="4"/>
        </w:numPr>
        <w:jc w:val="both"/>
        <w:rPr>
          <w:rFonts w:ascii="Times New Roman" w:hAnsi="Times New Roman" w:cs="Times New Roman"/>
          <w:sz w:val="24"/>
          <w:szCs w:val="24"/>
        </w:rPr>
      </w:pPr>
      <w:r w:rsidRPr="009E2EB1">
        <w:rPr>
          <w:rFonts w:ascii="Times New Roman" w:hAnsi="Times New Roman" w:cs="Times New Roman"/>
          <w:sz w:val="24"/>
          <w:szCs w:val="24"/>
        </w:rPr>
        <w:t>The type, frequency, and duration of the conduct;</w:t>
      </w:r>
    </w:p>
    <w:p w14:paraId="612F85C5" w14:textId="125A8E7B" w:rsidR="00485E36" w:rsidRPr="009E2EB1" w:rsidRDefault="00485E36" w:rsidP="009E2EB1">
      <w:pPr>
        <w:pStyle w:val="ListParagraph"/>
        <w:numPr>
          <w:ilvl w:val="4"/>
          <w:numId w:val="4"/>
        </w:numPr>
        <w:jc w:val="both"/>
        <w:rPr>
          <w:rFonts w:ascii="Times New Roman" w:hAnsi="Times New Roman" w:cs="Times New Roman"/>
          <w:sz w:val="24"/>
          <w:szCs w:val="24"/>
        </w:rPr>
      </w:pPr>
      <w:r w:rsidRPr="009E2EB1">
        <w:rPr>
          <w:rFonts w:ascii="Times New Roman" w:hAnsi="Times New Roman" w:cs="Times New Roman"/>
          <w:sz w:val="24"/>
          <w:szCs w:val="24"/>
        </w:rPr>
        <w:t xml:space="preserve">The Parties’ ages, roles within the </w:t>
      </w:r>
      <w:r w:rsidR="00CE6D5A">
        <w:rPr>
          <w:rFonts w:ascii="Times New Roman" w:hAnsi="Times New Roman" w:cs="Times New Roman"/>
          <w:sz w:val="24"/>
          <w:szCs w:val="24"/>
        </w:rPr>
        <w:t>University</w:t>
      </w:r>
      <w:r w:rsidR="00CE6D5A" w:rsidRPr="009E2EB1">
        <w:rPr>
          <w:rFonts w:ascii="Times New Roman" w:hAnsi="Times New Roman" w:cs="Times New Roman"/>
          <w:sz w:val="24"/>
          <w:szCs w:val="24"/>
        </w:rPr>
        <w:t xml:space="preserve">’s </w:t>
      </w:r>
      <w:r w:rsidRPr="009E2EB1">
        <w:rPr>
          <w:rFonts w:ascii="Times New Roman" w:hAnsi="Times New Roman" w:cs="Times New Roman"/>
          <w:sz w:val="24"/>
          <w:szCs w:val="24"/>
        </w:rPr>
        <w:t>Education Program or Activity, previous interactions, and other factors about each Party that may be Relevant to evaluating the effects of the conduct;</w:t>
      </w:r>
    </w:p>
    <w:p w14:paraId="772BD21F" w14:textId="77777777" w:rsidR="00485E36" w:rsidRPr="009E2EB1" w:rsidRDefault="00485E36" w:rsidP="009E2EB1">
      <w:pPr>
        <w:pStyle w:val="ListParagraph"/>
        <w:numPr>
          <w:ilvl w:val="4"/>
          <w:numId w:val="4"/>
        </w:numPr>
        <w:jc w:val="both"/>
        <w:rPr>
          <w:rFonts w:ascii="Times New Roman" w:hAnsi="Times New Roman" w:cs="Times New Roman"/>
          <w:sz w:val="24"/>
          <w:szCs w:val="24"/>
        </w:rPr>
      </w:pPr>
      <w:r w:rsidRPr="009E2EB1">
        <w:rPr>
          <w:rFonts w:ascii="Times New Roman" w:hAnsi="Times New Roman" w:cs="Times New Roman"/>
          <w:sz w:val="24"/>
          <w:szCs w:val="24"/>
        </w:rPr>
        <w:t>The location of the conduct and the context in which the conduct occurred; and</w:t>
      </w:r>
    </w:p>
    <w:p w14:paraId="6728DD41" w14:textId="3718B4B7" w:rsidR="00485E36" w:rsidRPr="009E2EB1" w:rsidRDefault="00485E36" w:rsidP="009E2EB1">
      <w:pPr>
        <w:pStyle w:val="ListParagraph"/>
        <w:numPr>
          <w:ilvl w:val="4"/>
          <w:numId w:val="4"/>
        </w:numPr>
        <w:jc w:val="both"/>
        <w:rPr>
          <w:rFonts w:ascii="Times New Roman" w:hAnsi="Times New Roman" w:cs="Times New Roman"/>
          <w:sz w:val="24"/>
          <w:szCs w:val="24"/>
        </w:rPr>
      </w:pPr>
      <w:r w:rsidRPr="009E2EB1">
        <w:rPr>
          <w:rFonts w:ascii="Times New Roman" w:hAnsi="Times New Roman" w:cs="Times New Roman"/>
          <w:sz w:val="24"/>
          <w:szCs w:val="24"/>
        </w:rPr>
        <w:t xml:space="preserve">Other sex-based harassment in the </w:t>
      </w:r>
      <w:r w:rsidR="00CE6D5A">
        <w:rPr>
          <w:rFonts w:ascii="Times New Roman" w:hAnsi="Times New Roman" w:cs="Times New Roman"/>
          <w:sz w:val="24"/>
          <w:szCs w:val="24"/>
        </w:rPr>
        <w:t>University</w:t>
      </w:r>
      <w:r w:rsidR="00CE6D5A" w:rsidRPr="009E2EB1">
        <w:rPr>
          <w:rFonts w:ascii="Times New Roman" w:hAnsi="Times New Roman" w:cs="Times New Roman"/>
          <w:sz w:val="24"/>
          <w:szCs w:val="24"/>
        </w:rPr>
        <w:t xml:space="preserve">’s </w:t>
      </w:r>
      <w:r w:rsidRPr="009E2EB1">
        <w:rPr>
          <w:rFonts w:ascii="Times New Roman" w:hAnsi="Times New Roman" w:cs="Times New Roman"/>
          <w:sz w:val="24"/>
          <w:szCs w:val="24"/>
        </w:rPr>
        <w:t>Education Program or Activity.</w:t>
      </w:r>
    </w:p>
    <w:p w14:paraId="25BCF955" w14:textId="77777777" w:rsidR="00485E36" w:rsidRPr="009E2EB1" w:rsidRDefault="00485E36" w:rsidP="009E2EB1">
      <w:pPr>
        <w:pStyle w:val="ListParagraph"/>
        <w:ind w:left="3240"/>
        <w:jc w:val="both"/>
        <w:rPr>
          <w:rFonts w:ascii="Times New Roman" w:hAnsi="Times New Roman" w:cs="Times New Roman"/>
          <w:sz w:val="24"/>
          <w:szCs w:val="24"/>
        </w:rPr>
      </w:pPr>
    </w:p>
    <w:p w14:paraId="5DB5E8E0" w14:textId="77777777" w:rsidR="00485E36" w:rsidRPr="009E2EB1" w:rsidRDefault="00485E36" w:rsidP="009E2EB1">
      <w:pPr>
        <w:pStyle w:val="ListParagraph"/>
        <w:keepNext/>
        <w:numPr>
          <w:ilvl w:val="2"/>
          <w:numId w:val="4"/>
        </w:numPr>
        <w:ind w:left="1800" w:hanging="450"/>
        <w:jc w:val="both"/>
        <w:rPr>
          <w:rFonts w:ascii="Times New Roman" w:hAnsi="Times New Roman" w:cs="Times New Roman"/>
          <w:b/>
          <w:bCs/>
          <w:sz w:val="24"/>
          <w:szCs w:val="24"/>
        </w:rPr>
      </w:pPr>
      <w:r w:rsidRPr="009E2EB1">
        <w:rPr>
          <w:rFonts w:ascii="Times New Roman" w:hAnsi="Times New Roman" w:cs="Times New Roman"/>
          <w:b/>
          <w:bCs/>
          <w:sz w:val="24"/>
          <w:szCs w:val="24"/>
        </w:rPr>
        <w:t xml:space="preserve">Sexual Assault, Dating Violence, Domestic Violence, or Stalking.  </w:t>
      </w:r>
    </w:p>
    <w:p w14:paraId="26B3BFA7" w14:textId="77777777" w:rsidR="00485E36" w:rsidRPr="009E2EB1" w:rsidRDefault="00485E36" w:rsidP="009E2EB1">
      <w:pPr>
        <w:pStyle w:val="ListParagraph"/>
        <w:ind w:left="1080" w:hanging="720"/>
        <w:jc w:val="both"/>
        <w:rPr>
          <w:rFonts w:ascii="Times New Roman" w:hAnsi="Times New Roman" w:cs="Times New Roman"/>
          <w:sz w:val="24"/>
          <w:szCs w:val="24"/>
        </w:rPr>
      </w:pPr>
    </w:p>
    <w:p w14:paraId="58CC412F" w14:textId="0F12717C" w:rsidR="00485E36" w:rsidRPr="009E2EB1" w:rsidRDefault="00485E36" w:rsidP="00424F68">
      <w:pPr>
        <w:pStyle w:val="ListParagraph"/>
        <w:numPr>
          <w:ilvl w:val="1"/>
          <w:numId w:val="4"/>
        </w:numPr>
        <w:ind w:left="1080" w:hanging="540"/>
        <w:jc w:val="both"/>
        <w:rPr>
          <w:rFonts w:ascii="Times New Roman" w:hAnsi="Times New Roman" w:cs="Times New Roman"/>
          <w:sz w:val="24"/>
          <w:szCs w:val="24"/>
        </w:rPr>
      </w:pPr>
      <w:r w:rsidRPr="009E2EB1">
        <w:rPr>
          <w:rFonts w:ascii="Times New Roman" w:hAnsi="Times New Roman" w:cs="Times New Roman"/>
          <w:b/>
          <w:bCs/>
          <w:sz w:val="24"/>
          <w:szCs w:val="24"/>
        </w:rPr>
        <w:t>Sex Discrimination</w:t>
      </w:r>
      <w:r w:rsidRPr="009E2EB1">
        <w:rPr>
          <w:rFonts w:ascii="Times New Roman" w:hAnsi="Times New Roman" w:cs="Times New Roman"/>
          <w:sz w:val="24"/>
          <w:szCs w:val="24"/>
        </w:rPr>
        <w:t xml:space="preserve"> </w:t>
      </w:r>
      <w:bookmarkStart w:id="3" w:name="_Hlk171586805"/>
      <w:r w:rsidRPr="009E2EB1">
        <w:rPr>
          <w:rFonts w:ascii="Times New Roman" w:hAnsi="Times New Roman" w:cs="Times New Roman"/>
          <w:sz w:val="24"/>
          <w:szCs w:val="24"/>
        </w:rPr>
        <w:t>means exclusion from participation in or being denied the benefits of any Education Program or Activity on the basis of sex, including sex stereotypes, sex characteristics, sexual orientation, gender identity, and Pregnancy or Related Conditions. Sex-Based Harassment is a form of Sex Discrimination.</w:t>
      </w:r>
      <w:bookmarkEnd w:id="3"/>
    </w:p>
    <w:p w14:paraId="2EED87E9" w14:textId="77777777" w:rsidR="00485E36" w:rsidRPr="009E2EB1" w:rsidRDefault="00485E36" w:rsidP="00FB6821">
      <w:pPr>
        <w:pStyle w:val="ListParagraph"/>
        <w:ind w:left="1080" w:hanging="540"/>
        <w:jc w:val="both"/>
        <w:rPr>
          <w:rFonts w:ascii="Times New Roman" w:hAnsi="Times New Roman" w:cs="Times New Roman"/>
          <w:sz w:val="24"/>
          <w:szCs w:val="24"/>
        </w:rPr>
      </w:pPr>
    </w:p>
    <w:p w14:paraId="6983B555" w14:textId="77777777" w:rsidR="00485E36" w:rsidRPr="009E2EB1" w:rsidRDefault="00485E36" w:rsidP="00424F68">
      <w:pPr>
        <w:pStyle w:val="ListParagraph"/>
        <w:numPr>
          <w:ilvl w:val="1"/>
          <w:numId w:val="4"/>
        </w:numPr>
        <w:ind w:left="1080" w:hanging="540"/>
        <w:jc w:val="both"/>
        <w:rPr>
          <w:rFonts w:ascii="Times New Roman" w:hAnsi="Times New Roman" w:cs="Times New Roman"/>
          <w:sz w:val="24"/>
          <w:szCs w:val="24"/>
        </w:rPr>
      </w:pPr>
      <w:r w:rsidRPr="009E2EB1">
        <w:rPr>
          <w:rFonts w:ascii="Times New Roman" w:hAnsi="Times New Roman" w:cs="Times New Roman"/>
          <w:b/>
          <w:bCs/>
          <w:sz w:val="24"/>
          <w:szCs w:val="24"/>
        </w:rPr>
        <w:t xml:space="preserve">Stalking </w:t>
      </w:r>
      <w:r w:rsidRPr="009E2EB1">
        <w:rPr>
          <w:rFonts w:ascii="Times New Roman" w:hAnsi="Times New Roman" w:cs="Times New Roman"/>
          <w:sz w:val="24"/>
          <w:szCs w:val="24"/>
        </w:rPr>
        <w:t xml:space="preserve">means engaging in a course of conduct directed at a specific person that would cause a reasonable person to fear for their safety or the safety of others or suffer substantial emotional distress.  </w:t>
      </w:r>
    </w:p>
    <w:p w14:paraId="7CD066DA" w14:textId="77777777" w:rsidR="00485E36" w:rsidRPr="009E2EB1" w:rsidRDefault="00485E36" w:rsidP="00FB6821">
      <w:pPr>
        <w:pStyle w:val="ListParagraph"/>
        <w:ind w:left="1080" w:hanging="540"/>
        <w:jc w:val="both"/>
        <w:rPr>
          <w:rFonts w:ascii="Times New Roman" w:hAnsi="Times New Roman" w:cs="Times New Roman"/>
          <w:sz w:val="24"/>
          <w:szCs w:val="24"/>
        </w:rPr>
      </w:pPr>
    </w:p>
    <w:p w14:paraId="6206A564" w14:textId="488E932B" w:rsidR="00485E36" w:rsidRPr="009E2EB1" w:rsidRDefault="00485E36" w:rsidP="0090084A">
      <w:pPr>
        <w:pStyle w:val="ListParagraph"/>
        <w:numPr>
          <w:ilvl w:val="1"/>
          <w:numId w:val="4"/>
        </w:numPr>
        <w:ind w:left="1080" w:hanging="540"/>
        <w:jc w:val="both"/>
        <w:rPr>
          <w:rFonts w:ascii="Times New Roman" w:hAnsi="Times New Roman" w:cs="Times New Roman"/>
          <w:sz w:val="24"/>
          <w:szCs w:val="24"/>
        </w:rPr>
      </w:pPr>
      <w:r w:rsidRPr="009E2EB1">
        <w:rPr>
          <w:rFonts w:ascii="Times New Roman" w:hAnsi="Times New Roman" w:cs="Times New Roman"/>
          <w:b/>
          <w:bCs/>
          <w:sz w:val="24"/>
          <w:szCs w:val="24"/>
        </w:rPr>
        <w:t xml:space="preserve">Student </w:t>
      </w:r>
      <w:r w:rsidRPr="009E2EB1">
        <w:rPr>
          <w:rFonts w:ascii="Times New Roman" w:hAnsi="Times New Roman" w:cs="Times New Roman"/>
          <w:sz w:val="24"/>
          <w:szCs w:val="24"/>
        </w:rPr>
        <w:t xml:space="preserve">means a person who has gained admission to </w:t>
      </w:r>
      <w:r w:rsidR="00CE6D5A">
        <w:rPr>
          <w:rFonts w:ascii="Times New Roman" w:hAnsi="Times New Roman" w:cs="Times New Roman"/>
          <w:sz w:val="24"/>
          <w:szCs w:val="24"/>
        </w:rPr>
        <w:t xml:space="preserve">the University. </w:t>
      </w:r>
      <w:r w:rsidR="005022EC">
        <w:rPr>
          <w:rStyle w:val="FootnoteReference"/>
          <w:rFonts w:ascii="Times New Roman" w:hAnsi="Times New Roman" w:cs="Times New Roman"/>
          <w:sz w:val="24"/>
          <w:szCs w:val="24"/>
        </w:rPr>
        <w:footnoteReference w:id="6"/>
      </w:r>
    </w:p>
    <w:p w14:paraId="3403D242" w14:textId="77777777" w:rsidR="00485E36" w:rsidRPr="009E2EB1" w:rsidRDefault="00485E36" w:rsidP="00FB6821">
      <w:pPr>
        <w:pStyle w:val="ListParagraph"/>
        <w:ind w:left="1080" w:hanging="540"/>
        <w:jc w:val="both"/>
        <w:rPr>
          <w:rFonts w:ascii="Times New Roman" w:hAnsi="Times New Roman" w:cs="Times New Roman"/>
          <w:sz w:val="24"/>
          <w:szCs w:val="24"/>
        </w:rPr>
      </w:pPr>
    </w:p>
    <w:p w14:paraId="11A5FB28" w14:textId="77777777" w:rsidR="00485E36" w:rsidRPr="009E2EB1" w:rsidRDefault="00485E36" w:rsidP="0090084A">
      <w:pPr>
        <w:pStyle w:val="ListParagraph"/>
        <w:numPr>
          <w:ilvl w:val="1"/>
          <w:numId w:val="4"/>
        </w:numPr>
        <w:ind w:left="1080" w:hanging="540"/>
        <w:jc w:val="both"/>
        <w:rPr>
          <w:rFonts w:ascii="Times New Roman" w:hAnsi="Times New Roman" w:cs="Times New Roman"/>
          <w:sz w:val="24"/>
          <w:szCs w:val="24"/>
        </w:rPr>
      </w:pPr>
      <w:r w:rsidRPr="009E2EB1">
        <w:rPr>
          <w:rFonts w:ascii="Times New Roman" w:hAnsi="Times New Roman" w:cs="Times New Roman"/>
          <w:b/>
          <w:bCs/>
          <w:sz w:val="24"/>
          <w:szCs w:val="24"/>
        </w:rPr>
        <w:lastRenderedPageBreak/>
        <w:t>Supportive Measures</w:t>
      </w:r>
      <w:r w:rsidRPr="009E2EB1">
        <w:rPr>
          <w:rFonts w:ascii="Times New Roman" w:hAnsi="Times New Roman" w:cs="Times New Roman"/>
          <w:sz w:val="24"/>
          <w:szCs w:val="24"/>
        </w:rPr>
        <w:t xml:space="preserve"> are non-disciplinary, non-punitive individualized services offered as appropriate, as reasonably available, without unreasonably burdening a complainant or respondent, not for punitive or disciplinary reasons, and without fee or charge to the complainant or respondent to: </w:t>
      </w:r>
    </w:p>
    <w:p w14:paraId="27A0E475" w14:textId="77777777" w:rsidR="00485E36" w:rsidRPr="009E2EB1" w:rsidRDefault="00485E36" w:rsidP="009E2EB1">
      <w:pPr>
        <w:pStyle w:val="ListParagraph"/>
        <w:ind w:left="1080" w:hanging="540"/>
        <w:jc w:val="both"/>
        <w:rPr>
          <w:rFonts w:ascii="Times New Roman" w:hAnsi="Times New Roman" w:cs="Times New Roman"/>
          <w:sz w:val="24"/>
          <w:szCs w:val="24"/>
        </w:rPr>
      </w:pPr>
    </w:p>
    <w:p w14:paraId="62691573" w14:textId="6E151CB5" w:rsidR="00485E36" w:rsidRPr="009E2EB1" w:rsidRDefault="00485E36" w:rsidP="009E2EB1">
      <w:pPr>
        <w:pStyle w:val="ListParagraph"/>
        <w:numPr>
          <w:ilvl w:val="2"/>
          <w:numId w:val="4"/>
        </w:numPr>
        <w:ind w:left="1800" w:hanging="540"/>
        <w:jc w:val="both"/>
        <w:rPr>
          <w:rFonts w:ascii="Times New Roman" w:hAnsi="Times New Roman" w:cs="Times New Roman"/>
          <w:sz w:val="24"/>
          <w:szCs w:val="24"/>
        </w:rPr>
      </w:pPr>
      <w:r w:rsidRPr="009E2EB1">
        <w:rPr>
          <w:rFonts w:ascii="Times New Roman" w:hAnsi="Times New Roman" w:cs="Times New Roman"/>
          <w:sz w:val="24"/>
          <w:szCs w:val="24"/>
        </w:rPr>
        <w:t xml:space="preserve">Restore or preserve that Party’s access to the </w:t>
      </w:r>
      <w:r w:rsidR="00CE6D5A">
        <w:rPr>
          <w:rFonts w:ascii="Times New Roman" w:hAnsi="Times New Roman" w:cs="Times New Roman"/>
          <w:sz w:val="24"/>
          <w:szCs w:val="24"/>
        </w:rPr>
        <w:t>University’</w:t>
      </w:r>
      <w:r w:rsidR="00CE6D5A" w:rsidRPr="009E2EB1">
        <w:rPr>
          <w:rFonts w:ascii="Times New Roman" w:hAnsi="Times New Roman" w:cs="Times New Roman"/>
          <w:sz w:val="24"/>
          <w:szCs w:val="24"/>
        </w:rPr>
        <w:t xml:space="preserve">s </w:t>
      </w:r>
      <w:r w:rsidRPr="009E2EB1">
        <w:rPr>
          <w:rFonts w:ascii="Times New Roman" w:hAnsi="Times New Roman" w:cs="Times New Roman"/>
          <w:sz w:val="24"/>
          <w:szCs w:val="24"/>
        </w:rPr>
        <w:t xml:space="preserve">Education Program or Activity, including measures that are designed to protect the safety of the Parties or the </w:t>
      </w:r>
      <w:r w:rsidR="00CE6D5A">
        <w:rPr>
          <w:rFonts w:ascii="Times New Roman" w:hAnsi="Times New Roman" w:cs="Times New Roman"/>
          <w:sz w:val="24"/>
          <w:szCs w:val="24"/>
        </w:rPr>
        <w:t>University’s</w:t>
      </w:r>
      <w:r w:rsidRPr="009E2EB1">
        <w:rPr>
          <w:rFonts w:ascii="Times New Roman" w:hAnsi="Times New Roman" w:cs="Times New Roman"/>
          <w:sz w:val="24"/>
          <w:szCs w:val="24"/>
        </w:rPr>
        <w:t xml:space="preserve"> educational environment; or </w:t>
      </w:r>
    </w:p>
    <w:p w14:paraId="7468B869" w14:textId="3AFB498F" w:rsidR="00485E36" w:rsidRPr="009E2EB1" w:rsidRDefault="00485E36" w:rsidP="009E2EB1">
      <w:pPr>
        <w:pStyle w:val="ListParagraph"/>
        <w:numPr>
          <w:ilvl w:val="2"/>
          <w:numId w:val="4"/>
        </w:numPr>
        <w:ind w:left="1800" w:hanging="540"/>
        <w:jc w:val="both"/>
        <w:rPr>
          <w:rFonts w:ascii="Times New Roman" w:hAnsi="Times New Roman" w:cs="Times New Roman"/>
          <w:sz w:val="24"/>
          <w:szCs w:val="24"/>
        </w:rPr>
      </w:pPr>
      <w:r w:rsidRPr="009E2EB1">
        <w:rPr>
          <w:rFonts w:ascii="Times New Roman" w:hAnsi="Times New Roman" w:cs="Times New Roman"/>
          <w:sz w:val="24"/>
          <w:szCs w:val="24"/>
        </w:rPr>
        <w:t xml:space="preserve">Provide support during the </w:t>
      </w:r>
      <w:r w:rsidR="00CE6D5A">
        <w:rPr>
          <w:rFonts w:ascii="Times New Roman" w:hAnsi="Times New Roman" w:cs="Times New Roman"/>
          <w:sz w:val="24"/>
          <w:szCs w:val="24"/>
        </w:rPr>
        <w:t xml:space="preserve">University’s </w:t>
      </w:r>
      <w:r w:rsidRPr="009E2EB1">
        <w:rPr>
          <w:rFonts w:ascii="Times New Roman" w:hAnsi="Times New Roman" w:cs="Times New Roman"/>
          <w:sz w:val="24"/>
          <w:szCs w:val="24"/>
        </w:rPr>
        <w:t>grievance procedures.</w:t>
      </w:r>
    </w:p>
    <w:p w14:paraId="707799F7" w14:textId="77777777" w:rsidR="00485E36" w:rsidRPr="009E2EB1" w:rsidRDefault="00485E36" w:rsidP="009E2EB1">
      <w:pPr>
        <w:ind w:left="1080"/>
        <w:contextualSpacing/>
        <w:jc w:val="both"/>
        <w:rPr>
          <w:rFonts w:ascii="Times New Roman" w:hAnsi="Times New Roman" w:cs="Times New Roman"/>
          <w:sz w:val="24"/>
          <w:szCs w:val="24"/>
        </w:rPr>
      </w:pPr>
      <w:r w:rsidRPr="009E2EB1">
        <w:rPr>
          <w:rFonts w:ascii="Times New Roman" w:hAnsi="Times New Roman" w:cs="Times New Roman"/>
          <w:sz w:val="24"/>
          <w:szCs w:val="24"/>
        </w:rPr>
        <w:t xml:space="preserve">Supportive Measures may include counseling, extensions of deadlines or other course-related adjustments, modifications of work or class schedules, campus escort services, restrictions on contact applied to one or more Parties, changes in work or housing locations, leaves of absence, increased security and monitoring of certain areas of the campus, training and education programs related to Sex-Based Harassment, and other similar measures.   </w:t>
      </w:r>
    </w:p>
    <w:p w14:paraId="375A8275" w14:textId="072D125D" w:rsidR="00485E36" w:rsidRPr="009E2EB1" w:rsidRDefault="00485E36" w:rsidP="009E2EB1">
      <w:pPr>
        <w:pStyle w:val="ListParagraph"/>
        <w:numPr>
          <w:ilvl w:val="1"/>
          <w:numId w:val="4"/>
        </w:numPr>
        <w:ind w:hanging="540"/>
        <w:jc w:val="both"/>
        <w:rPr>
          <w:rFonts w:ascii="Times New Roman" w:hAnsi="Times New Roman" w:cs="Times New Roman"/>
          <w:b/>
          <w:bCs/>
          <w:sz w:val="24"/>
          <w:szCs w:val="24"/>
        </w:rPr>
      </w:pPr>
      <w:r w:rsidRPr="009E2EB1">
        <w:rPr>
          <w:rFonts w:ascii="Times New Roman" w:hAnsi="Times New Roman" w:cs="Times New Roman"/>
          <w:b/>
          <w:bCs/>
          <w:sz w:val="24"/>
          <w:szCs w:val="24"/>
        </w:rPr>
        <w:t xml:space="preserve">Written Determination </w:t>
      </w:r>
      <w:r w:rsidRPr="009E2EB1">
        <w:rPr>
          <w:rFonts w:ascii="Times New Roman" w:hAnsi="Times New Roman" w:cs="Times New Roman"/>
          <w:sz w:val="24"/>
          <w:szCs w:val="24"/>
        </w:rPr>
        <w:t xml:space="preserve">means a written report which summarizes the allegations, the policies and procedures applicable to the allegations, all evidence reviewed, and interviews conducted, and provides the </w:t>
      </w:r>
      <w:r w:rsidR="00AA504F">
        <w:rPr>
          <w:rFonts w:ascii="Times New Roman" w:hAnsi="Times New Roman" w:cs="Times New Roman"/>
          <w:sz w:val="24"/>
          <w:szCs w:val="24"/>
        </w:rPr>
        <w:t>Hearing Officers</w:t>
      </w:r>
      <w:r w:rsidR="00AA504F" w:rsidRPr="009E2EB1">
        <w:rPr>
          <w:rFonts w:ascii="Times New Roman" w:hAnsi="Times New Roman" w:cs="Times New Roman"/>
          <w:sz w:val="24"/>
          <w:szCs w:val="24"/>
        </w:rPr>
        <w:t xml:space="preserve">’ </w:t>
      </w:r>
      <w:r w:rsidRPr="009E2EB1">
        <w:rPr>
          <w:rFonts w:ascii="Times New Roman" w:hAnsi="Times New Roman" w:cs="Times New Roman"/>
          <w:sz w:val="24"/>
          <w:szCs w:val="24"/>
        </w:rPr>
        <w:t xml:space="preserve">determination as to whether the alleged Prohibited conduct occurred and any sanctions or remedies. The Written Determination memorializes the outcome of the case and is subject to appeal. </w:t>
      </w:r>
    </w:p>
    <w:p w14:paraId="264B815F" w14:textId="77777777" w:rsidR="00485E36" w:rsidRPr="009E2EB1" w:rsidRDefault="00485E36" w:rsidP="00424F68">
      <w:pPr>
        <w:pStyle w:val="ListParagraph"/>
        <w:ind w:left="1080"/>
        <w:jc w:val="both"/>
        <w:rPr>
          <w:rFonts w:ascii="Times New Roman" w:hAnsi="Times New Roman" w:cs="Times New Roman"/>
          <w:b/>
          <w:bCs/>
          <w:sz w:val="24"/>
          <w:szCs w:val="24"/>
        </w:rPr>
      </w:pPr>
    </w:p>
    <w:p w14:paraId="39AEDC33" w14:textId="77777777" w:rsidR="00485E36" w:rsidRPr="009E2EB1" w:rsidRDefault="00485E36" w:rsidP="00424F68">
      <w:pPr>
        <w:pStyle w:val="ListParagraph"/>
        <w:numPr>
          <w:ilvl w:val="0"/>
          <w:numId w:val="1"/>
        </w:numPr>
        <w:jc w:val="both"/>
        <w:rPr>
          <w:rFonts w:ascii="Times New Roman" w:hAnsi="Times New Roman" w:cs="Times New Roman"/>
          <w:b/>
          <w:bCs/>
          <w:sz w:val="24"/>
          <w:szCs w:val="24"/>
        </w:rPr>
      </w:pPr>
      <w:r w:rsidRPr="009E2EB1">
        <w:rPr>
          <w:rFonts w:ascii="Times New Roman" w:hAnsi="Times New Roman" w:cs="Times New Roman"/>
          <w:b/>
          <w:bCs/>
          <w:sz w:val="24"/>
          <w:szCs w:val="24"/>
        </w:rPr>
        <w:t>Prohibited Conduct</w:t>
      </w:r>
    </w:p>
    <w:p w14:paraId="04425D55" w14:textId="67263427" w:rsidR="00485E36" w:rsidRPr="009E2EB1" w:rsidRDefault="00485E36" w:rsidP="009E2EB1">
      <w:pPr>
        <w:jc w:val="both"/>
        <w:rPr>
          <w:rFonts w:ascii="Times New Roman" w:hAnsi="Times New Roman" w:cs="Times New Roman"/>
          <w:sz w:val="24"/>
          <w:szCs w:val="24"/>
        </w:rPr>
      </w:pPr>
      <w:r w:rsidRPr="009E2EB1">
        <w:rPr>
          <w:rFonts w:ascii="Times New Roman" w:hAnsi="Times New Roman" w:cs="Times New Roman"/>
          <w:sz w:val="24"/>
          <w:szCs w:val="24"/>
        </w:rPr>
        <w:t xml:space="preserve">This Policy prohibits Sex Discrimination, Other Sexual Misconduct, and Retaliation as defined in this Policy. Prohibited Conduct can occur between strangers or acquaintances, including people involved in an intimate or sexual relationship. Prohibited Conduct can occur between people of the same or different sex, sexual orientation, or gender identity. </w:t>
      </w:r>
    </w:p>
    <w:p w14:paraId="74C77DB3" w14:textId="77777777" w:rsidR="00485E36" w:rsidRPr="009E2EB1" w:rsidRDefault="00485E36" w:rsidP="009E2EB1">
      <w:pPr>
        <w:pStyle w:val="ListParagraph"/>
        <w:numPr>
          <w:ilvl w:val="0"/>
          <w:numId w:val="1"/>
        </w:numPr>
        <w:jc w:val="both"/>
        <w:rPr>
          <w:rFonts w:ascii="Times New Roman" w:hAnsi="Times New Roman" w:cs="Times New Roman"/>
          <w:b/>
          <w:bCs/>
          <w:sz w:val="24"/>
          <w:szCs w:val="24"/>
        </w:rPr>
      </w:pPr>
      <w:r w:rsidRPr="009E2EB1">
        <w:rPr>
          <w:rFonts w:ascii="Times New Roman" w:hAnsi="Times New Roman" w:cs="Times New Roman"/>
          <w:b/>
          <w:bCs/>
          <w:sz w:val="24"/>
          <w:szCs w:val="24"/>
        </w:rPr>
        <w:t>Title IX Administration</w:t>
      </w:r>
    </w:p>
    <w:p w14:paraId="242E3C28" w14:textId="77777777" w:rsidR="00485E36" w:rsidRPr="009E2EB1" w:rsidRDefault="00485E36" w:rsidP="009E2EB1">
      <w:pPr>
        <w:pStyle w:val="ListParagraph"/>
        <w:ind w:left="1080"/>
        <w:jc w:val="both"/>
        <w:rPr>
          <w:rFonts w:ascii="Times New Roman" w:hAnsi="Times New Roman" w:cs="Times New Roman"/>
          <w:b/>
          <w:bCs/>
          <w:sz w:val="24"/>
          <w:szCs w:val="24"/>
        </w:rPr>
      </w:pPr>
    </w:p>
    <w:p w14:paraId="1CC6A0C7" w14:textId="77777777" w:rsidR="00485E36" w:rsidRPr="009E2EB1" w:rsidRDefault="00485E36" w:rsidP="009E2EB1">
      <w:pPr>
        <w:pStyle w:val="ListParagraph"/>
        <w:numPr>
          <w:ilvl w:val="0"/>
          <w:numId w:val="7"/>
        </w:numPr>
        <w:ind w:left="1080"/>
        <w:jc w:val="both"/>
        <w:rPr>
          <w:rFonts w:ascii="Times New Roman" w:hAnsi="Times New Roman" w:cs="Times New Roman"/>
          <w:b/>
          <w:bCs/>
          <w:sz w:val="24"/>
          <w:szCs w:val="24"/>
        </w:rPr>
      </w:pPr>
      <w:r w:rsidRPr="009E2EB1">
        <w:rPr>
          <w:rFonts w:ascii="Times New Roman" w:hAnsi="Times New Roman" w:cs="Times New Roman"/>
          <w:b/>
          <w:bCs/>
          <w:sz w:val="24"/>
          <w:szCs w:val="24"/>
        </w:rPr>
        <w:t xml:space="preserve">Title IX Coordinator </w:t>
      </w:r>
    </w:p>
    <w:p w14:paraId="0B12A865" w14:textId="0A3AE6C9" w:rsidR="00485E36" w:rsidRPr="009E2EB1" w:rsidRDefault="00485E36" w:rsidP="009E2EB1">
      <w:pPr>
        <w:ind w:left="720"/>
        <w:jc w:val="both"/>
        <w:rPr>
          <w:rFonts w:ascii="Times New Roman" w:hAnsi="Times New Roman" w:cs="Times New Roman"/>
          <w:sz w:val="24"/>
          <w:szCs w:val="24"/>
        </w:rPr>
      </w:pPr>
      <w:r w:rsidRPr="009E2EB1">
        <w:rPr>
          <w:rFonts w:ascii="Times New Roman" w:hAnsi="Times New Roman" w:cs="Times New Roman"/>
          <w:sz w:val="24"/>
          <w:szCs w:val="24"/>
        </w:rPr>
        <w:t xml:space="preserve">The Title IX Coordinator is responsible for monitoring the Education Program or Activity for barriers to reporting information about conduct that reasonably may constitute Sex Discrimination and </w:t>
      </w:r>
      <w:r w:rsidR="00FB6821">
        <w:rPr>
          <w:rFonts w:ascii="Times New Roman" w:hAnsi="Times New Roman" w:cs="Times New Roman"/>
          <w:sz w:val="24"/>
          <w:szCs w:val="24"/>
        </w:rPr>
        <w:t xml:space="preserve">must </w:t>
      </w:r>
      <w:r w:rsidRPr="009E2EB1">
        <w:rPr>
          <w:rFonts w:ascii="Times New Roman" w:hAnsi="Times New Roman" w:cs="Times New Roman"/>
          <w:sz w:val="24"/>
          <w:szCs w:val="24"/>
        </w:rPr>
        <w:t xml:space="preserve">take steps reasonably calculated to address such barriers.  The Title IX Coordinator leads, coordinates, and oversees the University’s efforts regarding compliance, training, prevention programming, and educational programs. The Title IX Coordinator is available to meet with any student, employee, or third Party to answer any questions about this Policy. The Title IX Coordinator may delegate appropriate responsibilities under this Policy to other members of the Title IX Team or any other qualified representative under the Title IX Coordinator’s supervision. The use of the term “Title IX Coordinator” in this Policy and Procedures will include any person to whom the </w:t>
      </w:r>
      <w:r w:rsidRPr="009E2EB1">
        <w:rPr>
          <w:rFonts w:ascii="Times New Roman" w:hAnsi="Times New Roman" w:cs="Times New Roman"/>
          <w:sz w:val="24"/>
          <w:szCs w:val="24"/>
        </w:rPr>
        <w:lastRenderedPageBreak/>
        <w:t xml:space="preserve">Title IX Coordinator has delegated any responsibilities under this Policy or the accompanying Procedures. </w:t>
      </w:r>
    </w:p>
    <w:p w14:paraId="65D2E3B6" w14:textId="77777777" w:rsidR="00485E36" w:rsidRPr="009E2EB1" w:rsidRDefault="00485E36" w:rsidP="009E2EB1">
      <w:pPr>
        <w:ind w:left="720"/>
        <w:jc w:val="both"/>
        <w:rPr>
          <w:rFonts w:ascii="Times New Roman" w:hAnsi="Times New Roman" w:cs="Times New Roman"/>
          <w:sz w:val="24"/>
          <w:szCs w:val="24"/>
        </w:rPr>
      </w:pPr>
      <w:r w:rsidRPr="009E2EB1">
        <w:rPr>
          <w:rFonts w:ascii="Times New Roman" w:hAnsi="Times New Roman" w:cs="Times New Roman"/>
          <w:sz w:val="24"/>
          <w:szCs w:val="24"/>
        </w:rPr>
        <w:t>Individuals can contact the Title IX Coordinator to seek resources under this Policy at:</w:t>
      </w:r>
    </w:p>
    <w:p w14:paraId="22CFC95B" w14:textId="77777777" w:rsidR="00EB73DF" w:rsidRPr="009E2EB1" w:rsidRDefault="00EB73DF" w:rsidP="00A50489">
      <w:pPr>
        <w:pStyle w:val="NoSpacing"/>
        <w:jc w:val="center"/>
        <w:rPr>
          <w:rFonts w:ascii="Times New Roman" w:hAnsi="Times New Roman" w:cs="Times New Roman"/>
          <w:sz w:val="24"/>
          <w:szCs w:val="24"/>
        </w:rPr>
      </w:pPr>
      <w:r w:rsidRPr="009E2EB1">
        <w:rPr>
          <w:rFonts w:ascii="Times New Roman" w:hAnsi="Times New Roman" w:cs="Times New Roman"/>
          <w:sz w:val="24"/>
          <w:szCs w:val="24"/>
        </w:rPr>
        <w:t>Tiwana Barnes</w:t>
      </w:r>
    </w:p>
    <w:p w14:paraId="186C6042" w14:textId="77777777" w:rsidR="00EB73DF" w:rsidRPr="009E2EB1" w:rsidRDefault="00EB73DF" w:rsidP="00A50489">
      <w:pPr>
        <w:pStyle w:val="NoSpacing"/>
        <w:jc w:val="center"/>
        <w:rPr>
          <w:rFonts w:ascii="Times New Roman" w:hAnsi="Times New Roman" w:cs="Times New Roman"/>
          <w:sz w:val="24"/>
          <w:szCs w:val="24"/>
        </w:rPr>
      </w:pPr>
      <w:r w:rsidRPr="009E2EB1">
        <w:rPr>
          <w:rFonts w:ascii="Times New Roman" w:hAnsi="Times New Roman" w:cs="Times New Roman"/>
          <w:sz w:val="24"/>
          <w:szCs w:val="24"/>
        </w:rPr>
        <w:t>Title IX Coordinator</w:t>
      </w:r>
    </w:p>
    <w:p w14:paraId="10B5804C" w14:textId="77777777" w:rsidR="00EB73DF" w:rsidRPr="009E2EB1" w:rsidRDefault="00EB73DF" w:rsidP="00A50489">
      <w:pPr>
        <w:pStyle w:val="NoSpacing"/>
        <w:jc w:val="center"/>
        <w:rPr>
          <w:rFonts w:ascii="Times New Roman" w:hAnsi="Times New Roman" w:cs="Times New Roman"/>
          <w:sz w:val="24"/>
          <w:szCs w:val="24"/>
        </w:rPr>
      </w:pPr>
      <w:r w:rsidRPr="009E2EB1">
        <w:rPr>
          <w:rFonts w:ascii="Times New Roman" w:hAnsi="Times New Roman" w:cs="Times New Roman"/>
          <w:sz w:val="24"/>
          <w:szCs w:val="24"/>
        </w:rPr>
        <w:t>Title IX Coordinator and Director of DEI</w:t>
      </w:r>
    </w:p>
    <w:p w14:paraId="1E079F8E" w14:textId="77777777" w:rsidR="00EB73DF" w:rsidRPr="009E2EB1" w:rsidRDefault="00EB73DF" w:rsidP="00A50489">
      <w:pPr>
        <w:pStyle w:val="NoSpacing"/>
        <w:jc w:val="center"/>
        <w:rPr>
          <w:rFonts w:ascii="Times New Roman" w:hAnsi="Times New Roman" w:cs="Times New Roman"/>
          <w:sz w:val="24"/>
          <w:szCs w:val="24"/>
        </w:rPr>
      </w:pPr>
      <w:r w:rsidRPr="009E2EB1">
        <w:rPr>
          <w:rFonts w:ascii="Times New Roman" w:hAnsi="Times New Roman" w:cs="Times New Roman"/>
          <w:sz w:val="24"/>
          <w:szCs w:val="24"/>
        </w:rPr>
        <w:t>Office of Government Relations</w:t>
      </w:r>
    </w:p>
    <w:p w14:paraId="2580CA0D" w14:textId="77777777" w:rsidR="00EB73DF" w:rsidRPr="009E2EB1" w:rsidRDefault="00EB73DF" w:rsidP="00A50489">
      <w:pPr>
        <w:pStyle w:val="NoSpacing"/>
        <w:jc w:val="center"/>
        <w:rPr>
          <w:rFonts w:ascii="Times New Roman" w:hAnsi="Times New Roman" w:cs="Times New Roman"/>
          <w:sz w:val="24"/>
          <w:szCs w:val="24"/>
        </w:rPr>
      </w:pPr>
      <w:r w:rsidRPr="009E2EB1">
        <w:rPr>
          <w:rFonts w:ascii="Times New Roman" w:hAnsi="Times New Roman" w:cs="Times New Roman"/>
          <w:sz w:val="24"/>
          <w:szCs w:val="24"/>
        </w:rPr>
        <w:t>1420 N. Charles St., Room 337</w:t>
      </w:r>
    </w:p>
    <w:p w14:paraId="58D428CA" w14:textId="77777777" w:rsidR="00EB73DF" w:rsidRPr="009E2EB1" w:rsidRDefault="00EB73DF" w:rsidP="00A50489">
      <w:pPr>
        <w:pStyle w:val="NoSpacing"/>
        <w:jc w:val="center"/>
        <w:rPr>
          <w:rFonts w:ascii="Times New Roman" w:hAnsi="Times New Roman" w:cs="Times New Roman"/>
          <w:sz w:val="24"/>
          <w:szCs w:val="24"/>
        </w:rPr>
      </w:pPr>
      <w:r w:rsidRPr="009E2EB1">
        <w:rPr>
          <w:rFonts w:ascii="Times New Roman" w:hAnsi="Times New Roman" w:cs="Times New Roman"/>
          <w:sz w:val="24"/>
          <w:szCs w:val="24"/>
        </w:rPr>
        <w:t>410.837.5020</w:t>
      </w:r>
    </w:p>
    <w:p w14:paraId="6FDA578B" w14:textId="5E2DC5F1" w:rsidR="00485E36" w:rsidRPr="009E2EB1" w:rsidRDefault="00EB73DF" w:rsidP="00A50489">
      <w:pPr>
        <w:pStyle w:val="NoSpacing"/>
        <w:jc w:val="center"/>
        <w:rPr>
          <w:rFonts w:ascii="Times New Roman" w:hAnsi="Times New Roman" w:cs="Times New Roman"/>
          <w:sz w:val="24"/>
          <w:szCs w:val="24"/>
        </w:rPr>
      </w:pPr>
      <w:r w:rsidRPr="009E2EB1">
        <w:rPr>
          <w:rFonts w:ascii="Times New Roman" w:hAnsi="Times New Roman" w:cs="Times New Roman"/>
          <w:sz w:val="24"/>
          <w:szCs w:val="24"/>
        </w:rPr>
        <w:t>tbarnes@ubalt.edu</w:t>
      </w:r>
      <w:r w:rsidRPr="009E2EB1">
        <w:rPr>
          <w:rFonts w:ascii="Times New Roman" w:hAnsi="Times New Roman" w:cs="Times New Roman"/>
          <w:sz w:val="24"/>
          <w:szCs w:val="24"/>
        </w:rPr>
        <w:cr/>
      </w:r>
    </w:p>
    <w:p w14:paraId="265D5972" w14:textId="77777777" w:rsidR="00485E36" w:rsidRPr="009E2EB1" w:rsidRDefault="00485E36" w:rsidP="00424F68">
      <w:pPr>
        <w:pStyle w:val="ListParagraph"/>
        <w:numPr>
          <w:ilvl w:val="0"/>
          <w:numId w:val="7"/>
        </w:numPr>
        <w:jc w:val="both"/>
        <w:rPr>
          <w:rFonts w:ascii="Times New Roman" w:hAnsi="Times New Roman" w:cs="Times New Roman"/>
          <w:b/>
          <w:bCs/>
          <w:color w:val="000000"/>
          <w:sz w:val="24"/>
          <w:szCs w:val="24"/>
        </w:rPr>
      </w:pPr>
      <w:r w:rsidRPr="009E2EB1">
        <w:rPr>
          <w:rFonts w:ascii="Times New Roman" w:hAnsi="Times New Roman" w:cs="Times New Roman"/>
          <w:b/>
          <w:bCs/>
          <w:color w:val="000000"/>
          <w:sz w:val="24"/>
          <w:szCs w:val="24"/>
        </w:rPr>
        <w:t>Title IX Team</w:t>
      </w:r>
      <w:r w:rsidRPr="009E2EB1">
        <w:rPr>
          <w:rFonts w:ascii="Times New Roman" w:hAnsi="Times New Roman" w:cs="Times New Roman"/>
          <w:b/>
          <w:bCs/>
          <w:color w:val="000000"/>
          <w:sz w:val="24"/>
          <w:szCs w:val="24"/>
        </w:rPr>
        <w:tab/>
      </w:r>
    </w:p>
    <w:p w14:paraId="464C05E4" w14:textId="6E2BB5D3" w:rsidR="00EB73DF" w:rsidRPr="009E2EB1" w:rsidRDefault="00485E36" w:rsidP="00424F68">
      <w:pPr>
        <w:ind w:left="630"/>
        <w:jc w:val="both"/>
        <w:rPr>
          <w:rFonts w:ascii="Times New Roman" w:hAnsi="Times New Roman" w:cs="Times New Roman"/>
          <w:color w:val="000000"/>
          <w:sz w:val="24"/>
          <w:szCs w:val="24"/>
        </w:rPr>
      </w:pPr>
      <w:r w:rsidRPr="009E2EB1">
        <w:rPr>
          <w:rFonts w:ascii="Times New Roman" w:hAnsi="Times New Roman" w:cs="Times New Roman"/>
          <w:color w:val="000000"/>
          <w:sz w:val="24"/>
          <w:szCs w:val="24"/>
        </w:rPr>
        <w:t>The Title IX Coordinator may delegate responsibilities under this Policy and Procedures to members of the Title IX Team</w:t>
      </w:r>
      <w:r w:rsidR="00A50489">
        <w:rPr>
          <w:rFonts w:ascii="Times New Roman" w:hAnsi="Times New Roman" w:cs="Times New Roman"/>
          <w:color w:val="000000"/>
          <w:sz w:val="24"/>
          <w:szCs w:val="24"/>
        </w:rPr>
        <w:t>, or other individuals as appropriate</w:t>
      </w:r>
      <w:r w:rsidRPr="009E2EB1">
        <w:rPr>
          <w:rFonts w:ascii="Times New Roman" w:hAnsi="Times New Roman" w:cs="Times New Roman"/>
          <w:color w:val="000000"/>
          <w:sz w:val="24"/>
          <w:szCs w:val="24"/>
        </w:rPr>
        <w:t>. The Title IX Team includes:</w:t>
      </w:r>
    </w:p>
    <w:p w14:paraId="780A0E45" w14:textId="2D411C05" w:rsidR="00EB73DF" w:rsidRPr="009E2EB1" w:rsidRDefault="00EB73DF" w:rsidP="00424F68">
      <w:pPr>
        <w:pStyle w:val="NoSpacing"/>
        <w:jc w:val="center"/>
        <w:rPr>
          <w:rFonts w:ascii="Times New Roman" w:hAnsi="Times New Roman" w:cs="Times New Roman"/>
          <w:sz w:val="24"/>
          <w:szCs w:val="24"/>
        </w:rPr>
      </w:pPr>
      <w:r w:rsidRPr="009E2EB1">
        <w:rPr>
          <w:rFonts w:ascii="Times New Roman" w:hAnsi="Times New Roman" w:cs="Times New Roman"/>
          <w:sz w:val="24"/>
          <w:szCs w:val="24"/>
        </w:rPr>
        <w:t>Llatetra Esters</w:t>
      </w:r>
    </w:p>
    <w:p w14:paraId="34D26E2B" w14:textId="35DCAAD5" w:rsidR="00EB73DF" w:rsidRPr="009E2EB1" w:rsidRDefault="00EB73DF" w:rsidP="00424F68">
      <w:pPr>
        <w:pStyle w:val="NoSpacing"/>
        <w:jc w:val="center"/>
        <w:rPr>
          <w:rFonts w:ascii="Times New Roman" w:hAnsi="Times New Roman" w:cs="Times New Roman"/>
          <w:sz w:val="24"/>
          <w:szCs w:val="24"/>
        </w:rPr>
      </w:pPr>
      <w:r w:rsidRPr="009E2EB1">
        <w:rPr>
          <w:rFonts w:ascii="Times New Roman" w:hAnsi="Times New Roman" w:cs="Times New Roman"/>
          <w:sz w:val="24"/>
          <w:szCs w:val="24"/>
        </w:rPr>
        <w:t>Title IX Deputy Coordinator</w:t>
      </w:r>
    </w:p>
    <w:p w14:paraId="07D94044" w14:textId="6D927E00" w:rsidR="00EB73DF" w:rsidRPr="009E2EB1" w:rsidRDefault="00EB73DF" w:rsidP="00424F68">
      <w:pPr>
        <w:pStyle w:val="NoSpacing"/>
        <w:jc w:val="center"/>
        <w:rPr>
          <w:rFonts w:ascii="Times New Roman" w:hAnsi="Times New Roman" w:cs="Times New Roman"/>
          <w:sz w:val="24"/>
          <w:szCs w:val="24"/>
        </w:rPr>
      </w:pPr>
      <w:r w:rsidRPr="009E2EB1">
        <w:rPr>
          <w:rFonts w:ascii="Times New Roman" w:hAnsi="Times New Roman" w:cs="Times New Roman"/>
          <w:sz w:val="24"/>
          <w:szCs w:val="24"/>
        </w:rPr>
        <w:t>Dean of Students</w:t>
      </w:r>
    </w:p>
    <w:p w14:paraId="34831F9C" w14:textId="27F8B0ED" w:rsidR="00EB73DF" w:rsidRPr="009E2EB1" w:rsidRDefault="00EB73DF" w:rsidP="00424F68">
      <w:pPr>
        <w:pStyle w:val="NoSpacing"/>
        <w:jc w:val="center"/>
        <w:rPr>
          <w:rFonts w:ascii="Times New Roman" w:hAnsi="Times New Roman" w:cs="Times New Roman"/>
          <w:sz w:val="24"/>
          <w:szCs w:val="24"/>
        </w:rPr>
      </w:pPr>
      <w:r w:rsidRPr="009E2EB1">
        <w:rPr>
          <w:rFonts w:ascii="Times New Roman" w:hAnsi="Times New Roman" w:cs="Times New Roman"/>
          <w:sz w:val="24"/>
          <w:szCs w:val="24"/>
        </w:rPr>
        <w:t>Office of Student Support</w:t>
      </w:r>
    </w:p>
    <w:p w14:paraId="25607246" w14:textId="69EAD515" w:rsidR="00EB73DF" w:rsidRPr="009E2EB1" w:rsidRDefault="00EB73DF" w:rsidP="00424F68">
      <w:pPr>
        <w:pStyle w:val="NoSpacing"/>
        <w:jc w:val="center"/>
        <w:rPr>
          <w:rFonts w:ascii="Times New Roman" w:hAnsi="Times New Roman" w:cs="Times New Roman"/>
          <w:sz w:val="24"/>
          <w:szCs w:val="24"/>
        </w:rPr>
      </w:pPr>
      <w:r w:rsidRPr="009E2EB1">
        <w:rPr>
          <w:rFonts w:ascii="Times New Roman" w:hAnsi="Times New Roman" w:cs="Times New Roman"/>
          <w:sz w:val="24"/>
          <w:szCs w:val="24"/>
        </w:rPr>
        <w:t>1420 N. Charles St., AC, Room112</w:t>
      </w:r>
    </w:p>
    <w:p w14:paraId="000CAFAA" w14:textId="0AA82F5F" w:rsidR="00EB73DF" w:rsidRPr="009E2EB1" w:rsidRDefault="00EB73DF" w:rsidP="00424F68">
      <w:pPr>
        <w:pStyle w:val="NoSpacing"/>
        <w:jc w:val="center"/>
        <w:rPr>
          <w:rFonts w:ascii="Times New Roman" w:hAnsi="Times New Roman" w:cs="Times New Roman"/>
          <w:sz w:val="24"/>
          <w:szCs w:val="24"/>
        </w:rPr>
      </w:pPr>
      <w:r w:rsidRPr="009E2EB1">
        <w:rPr>
          <w:rFonts w:ascii="Times New Roman" w:hAnsi="Times New Roman" w:cs="Times New Roman"/>
          <w:sz w:val="24"/>
          <w:szCs w:val="24"/>
        </w:rPr>
        <w:t>410.837.5429</w:t>
      </w:r>
    </w:p>
    <w:p w14:paraId="777E69B9" w14:textId="50F23C26" w:rsidR="00EB73DF" w:rsidRPr="009E2EB1" w:rsidRDefault="003F1F1B" w:rsidP="00424F68">
      <w:pPr>
        <w:pStyle w:val="NoSpacing"/>
        <w:jc w:val="center"/>
        <w:rPr>
          <w:rFonts w:ascii="Times New Roman" w:hAnsi="Times New Roman" w:cs="Times New Roman"/>
          <w:sz w:val="24"/>
          <w:szCs w:val="24"/>
        </w:rPr>
      </w:pPr>
      <w:hyperlink r:id="rId11" w:history="1">
        <w:r w:rsidR="00EB73DF" w:rsidRPr="009E2EB1">
          <w:rPr>
            <w:rStyle w:val="Hyperlink"/>
            <w:rFonts w:ascii="Times New Roman" w:hAnsi="Times New Roman" w:cs="Times New Roman"/>
            <w:sz w:val="24"/>
            <w:szCs w:val="24"/>
          </w:rPr>
          <w:t>T9@ubalt.edu</w:t>
        </w:r>
      </w:hyperlink>
    </w:p>
    <w:p w14:paraId="4E6BA4DE" w14:textId="7A0951DE" w:rsidR="00EB73DF" w:rsidRPr="009E2EB1" w:rsidRDefault="00EB73DF" w:rsidP="00424F68">
      <w:pPr>
        <w:pStyle w:val="NoSpacing"/>
        <w:jc w:val="center"/>
        <w:rPr>
          <w:rFonts w:ascii="Times New Roman" w:hAnsi="Times New Roman" w:cs="Times New Roman"/>
          <w:sz w:val="24"/>
          <w:szCs w:val="24"/>
        </w:rPr>
      </w:pPr>
    </w:p>
    <w:p w14:paraId="1DE580EF" w14:textId="77777777" w:rsidR="00EB73DF" w:rsidRPr="009E2EB1" w:rsidRDefault="00EB73DF" w:rsidP="00424F68">
      <w:pPr>
        <w:pStyle w:val="NoSpacing"/>
        <w:jc w:val="center"/>
        <w:rPr>
          <w:rFonts w:ascii="Times New Roman" w:hAnsi="Times New Roman" w:cs="Times New Roman"/>
          <w:sz w:val="24"/>
          <w:szCs w:val="24"/>
        </w:rPr>
      </w:pPr>
      <w:r w:rsidRPr="009E2EB1">
        <w:rPr>
          <w:rFonts w:ascii="Times New Roman" w:hAnsi="Times New Roman" w:cs="Times New Roman"/>
          <w:sz w:val="24"/>
          <w:szCs w:val="24"/>
        </w:rPr>
        <w:t>Sally Reed</w:t>
      </w:r>
    </w:p>
    <w:p w14:paraId="0890001C" w14:textId="77777777" w:rsidR="00EB73DF" w:rsidRPr="009E2EB1" w:rsidRDefault="00EB73DF" w:rsidP="00424F68">
      <w:pPr>
        <w:pStyle w:val="NoSpacing"/>
        <w:jc w:val="center"/>
        <w:rPr>
          <w:rFonts w:ascii="Times New Roman" w:hAnsi="Times New Roman" w:cs="Times New Roman"/>
          <w:sz w:val="24"/>
          <w:szCs w:val="24"/>
        </w:rPr>
      </w:pPr>
      <w:r w:rsidRPr="009E2EB1">
        <w:rPr>
          <w:rFonts w:ascii="Times New Roman" w:hAnsi="Times New Roman" w:cs="Times New Roman"/>
          <w:sz w:val="24"/>
          <w:szCs w:val="24"/>
        </w:rPr>
        <w:t>Title IX Deputy Coordinator</w:t>
      </w:r>
    </w:p>
    <w:p w14:paraId="1760D6E4" w14:textId="77777777" w:rsidR="00EB73DF" w:rsidRPr="009E2EB1" w:rsidRDefault="00EB73DF" w:rsidP="00424F68">
      <w:pPr>
        <w:pStyle w:val="NoSpacing"/>
        <w:jc w:val="center"/>
        <w:rPr>
          <w:rFonts w:ascii="Times New Roman" w:hAnsi="Times New Roman" w:cs="Times New Roman"/>
          <w:sz w:val="24"/>
          <w:szCs w:val="24"/>
        </w:rPr>
      </w:pPr>
      <w:r w:rsidRPr="009E2EB1">
        <w:rPr>
          <w:rFonts w:ascii="Times New Roman" w:hAnsi="Times New Roman" w:cs="Times New Roman"/>
          <w:sz w:val="24"/>
          <w:szCs w:val="24"/>
        </w:rPr>
        <w:t>Associate Vice President and Chief Human Resources Officer</w:t>
      </w:r>
    </w:p>
    <w:p w14:paraId="79209C73" w14:textId="77777777" w:rsidR="00EB73DF" w:rsidRPr="009E2EB1" w:rsidRDefault="00EB73DF" w:rsidP="00424F68">
      <w:pPr>
        <w:pStyle w:val="NoSpacing"/>
        <w:jc w:val="center"/>
        <w:rPr>
          <w:rFonts w:ascii="Times New Roman" w:hAnsi="Times New Roman" w:cs="Times New Roman"/>
          <w:sz w:val="24"/>
          <w:szCs w:val="24"/>
        </w:rPr>
      </w:pPr>
      <w:r w:rsidRPr="009E2EB1">
        <w:rPr>
          <w:rFonts w:ascii="Times New Roman" w:hAnsi="Times New Roman" w:cs="Times New Roman"/>
          <w:sz w:val="24"/>
          <w:szCs w:val="24"/>
        </w:rPr>
        <w:t>Office of Human Resources</w:t>
      </w:r>
    </w:p>
    <w:p w14:paraId="731EEDBF" w14:textId="77777777" w:rsidR="00EB73DF" w:rsidRPr="009E2EB1" w:rsidRDefault="00EB73DF" w:rsidP="00424F68">
      <w:pPr>
        <w:pStyle w:val="NoSpacing"/>
        <w:jc w:val="center"/>
        <w:rPr>
          <w:rFonts w:ascii="Times New Roman" w:hAnsi="Times New Roman" w:cs="Times New Roman"/>
          <w:sz w:val="24"/>
          <w:szCs w:val="24"/>
        </w:rPr>
      </w:pPr>
      <w:r w:rsidRPr="009E2EB1">
        <w:rPr>
          <w:rFonts w:ascii="Times New Roman" w:hAnsi="Times New Roman" w:cs="Times New Roman"/>
          <w:sz w:val="24"/>
          <w:szCs w:val="24"/>
        </w:rPr>
        <w:t>1420 N. Charles Street, Academic Center, Room 337</w:t>
      </w:r>
    </w:p>
    <w:p w14:paraId="0493AFE7" w14:textId="77777777" w:rsidR="00EB73DF" w:rsidRPr="009E2EB1" w:rsidRDefault="00EB73DF" w:rsidP="00424F68">
      <w:pPr>
        <w:pStyle w:val="NoSpacing"/>
        <w:jc w:val="center"/>
        <w:rPr>
          <w:rFonts w:ascii="Times New Roman" w:hAnsi="Times New Roman" w:cs="Times New Roman"/>
          <w:sz w:val="24"/>
          <w:szCs w:val="24"/>
        </w:rPr>
      </w:pPr>
      <w:r w:rsidRPr="009E2EB1">
        <w:rPr>
          <w:rFonts w:ascii="Times New Roman" w:hAnsi="Times New Roman" w:cs="Times New Roman"/>
          <w:sz w:val="24"/>
          <w:szCs w:val="24"/>
        </w:rPr>
        <w:t>410.837.4088</w:t>
      </w:r>
    </w:p>
    <w:p w14:paraId="5296A676" w14:textId="43C6F54E" w:rsidR="00EB73DF" w:rsidRPr="009E2EB1" w:rsidRDefault="003F1F1B" w:rsidP="00424F68">
      <w:pPr>
        <w:pStyle w:val="NoSpacing"/>
        <w:jc w:val="center"/>
        <w:rPr>
          <w:rFonts w:ascii="Times New Roman" w:hAnsi="Times New Roman" w:cs="Times New Roman"/>
          <w:sz w:val="24"/>
          <w:szCs w:val="24"/>
        </w:rPr>
      </w:pPr>
      <w:hyperlink r:id="rId12" w:history="1">
        <w:r w:rsidR="00EB73DF" w:rsidRPr="009E2EB1">
          <w:rPr>
            <w:rStyle w:val="Hyperlink"/>
            <w:rFonts w:ascii="Times New Roman" w:hAnsi="Times New Roman" w:cs="Times New Roman"/>
            <w:sz w:val="24"/>
            <w:szCs w:val="24"/>
          </w:rPr>
          <w:t>T9@ubalt.edu</w:t>
        </w:r>
      </w:hyperlink>
    </w:p>
    <w:p w14:paraId="42BD8F4C" w14:textId="7D2F27E7" w:rsidR="00EB73DF" w:rsidRPr="009E2EB1" w:rsidRDefault="00EB73DF" w:rsidP="00424F68">
      <w:pPr>
        <w:pStyle w:val="NoSpacing"/>
        <w:jc w:val="center"/>
        <w:rPr>
          <w:rFonts w:ascii="Times New Roman" w:hAnsi="Times New Roman" w:cs="Times New Roman"/>
          <w:sz w:val="24"/>
          <w:szCs w:val="24"/>
        </w:rPr>
      </w:pPr>
    </w:p>
    <w:p w14:paraId="64867A50" w14:textId="77777777" w:rsidR="00EB73DF" w:rsidRPr="009E2EB1" w:rsidRDefault="00EB73DF" w:rsidP="00424F68">
      <w:pPr>
        <w:pStyle w:val="NoSpacing"/>
        <w:jc w:val="center"/>
        <w:rPr>
          <w:rFonts w:ascii="Times New Roman" w:hAnsi="Times New Roman" w:cs="Times New Roman"/>
          <w:sz w:val="24"/>
          <w:szCs w:val="24"/>
        </w:rPr>
      </w:pPr>
      <w:r w:rsidRPr="009E2EB1">
        <w:rPr>
          <w:rFonts w:ascii="Times New Roman" w:hAnsi="Times New Roman" w:cs="Times New Roman"/>
          <w:sz w:val="24"/>
          <w:szCs w:val="24"/>
        </w:rPr>
        <w:t>David Elliott</w:t>
      </w:r>
    </w:p>
    <w:p w14:paraId="160F3EA2" w14:textId="77777777" w:rsidR="00EB73DF" w:rsidRPr="009E2EB1" w:rsidRDefault="00EB73DF" w:rsidP="00424F68">
      <w:pPr>
        <w:pStyle w:val="NoSpacing"/>
        <w:jc w:val="center"/>
        <w:rPr>
          <w:rFonts w:ascii="Times New Roman" w:hAnsi="Times New Roman" w:cs="Times New Roman"/>
          <w:sz w:val="24"/>
          <w:szCs w:val="24"/>
        </w:rPr>
      </w:pPr>
      <w:r w:rsidRPr="009E2EB1">
        <w:rPr>
          <w:rFonts w:ascii="Times New Roman" w:hAnsi="Times New Roman" w:cs="Times New Roman"/>
          <w:sz w:val="24"/>
          <w:szCs w:val="24"/>
        </w:rPr>
        <w:t>Title IX Investigator</w:t>
      </w:r>
    </w:p>
    <w:p w14:paraId="61E29215" w14:textId="77777777" w:rsidR="00EB73DF" w:rsidRPr="009E2EB1" w:rsidRDefault="00EB73DF" w:rsidP="00424F68">
      <w:pPr>
        <w:pStyle w:val="NoSpacing"/>
        <w:jc w:val="center"/>
        <w:rPr>
          <w:rFonts w:ascii="Times New Roman" w:hAnsi="Times New Roman" w:cs="Times New Roman"/>
          <w:sz w:val="24"/>
          <w:szCs w:val="24"/>
        </w:rPr>
      </w:pPr>
      <w:r w:rsidRPr="009E2EB1">
        <w:rPr>
          <w:rFonts w:ascii="Times New Roman" w:hAnsi="Times New Roman" w:cs="Times New Roman"/>
          <w:sz w:val="24"/>
          <w:szCs w:val="24"/>
        </w:rPr>
        <w:t>Employee Relations Specialist</w:t>
      </w:r>
    </w:p>
    <w:p w14:paraId="4C0B2989" w14:textId="77777777" w:rsidR="00EB73DF" w:rsidRPr="009E2EB1" w:rsidRDefault="00EB73DF" w:rsidP="00424F68">
      <w:pPr>
        <w:pStyle w:val="NoSpacing"/>
        <w:jc w:val="center"/>
        <w:rPr>
          <w:rFonts w:ascii="Times New Roman" w:hAnsi="Times New Roman" w:cs="Times New Roman"/>
          <w:sz w:val="24"/>
          <w:szCs w:val="24"/>
        </w:rPr>
      </w:pPr>
      <w:r w:rsidRPr="009E2EB1">
        <w:rPr>
          <w:rFonts w:ascii="Times New Roman" w:hAnsi="Times New Roman" w:cs="Times New Roman"/>
          <w:sz w:val="24"/>
          <w:szCs w:val="24"/>
        </w:rPr>
        <w:t>Office of Human Resources</w:t>
      </w:r>
    </w:p>
    <w:p w14:paraId="63455AEA" w14:textId="77777777" w:rsidR="00EB73DF" w:rsidRPr="009E2EB1" w:rsidRDefault="00EB73DF" w:rsidP="00424F68">
      <w:pPr>
        <w:pStyle w:val="NoSpacing"/>
        <w:jc w:val="center"/>
        <w:rPr>
          <w:rFonts w:ascii="Times New Roman" w:hAnsi="Times New Roman" w:cs="Times New Roman"/>
          <w:sz w:val="24"/>
          <w:szCs w:val="24"/>
        </w:rPr>
      </w:pPr>
      <w:r w:rsidRPr="009E2EB1">
        <w:rPr>
          <w:rFonts w:ascii="Times New Roman" w:hAnsi="Times New Roman" w:cs="Times New Roman"/>
          <w:sz w:val="24"/>
          <w:szCs w:val="24"/>
        </w:rPr>
        <w:t>third floor Baltimore, MD 21201</w:t>
      </w:r>
    </w:p>
    <w:p w14:paraId="76BD9D4B" w14:textId="77777777" w:rsidR="00EB73DF" w:rsidRPr="009E2EB1" w:rsidRDefault="00EB73DF" w:rsidP="00424F68">
      <w:pPr>
        <w:pStyle w:val="NoSpacing"/>
        <w:jc w:val="center"/>
        <w:rPr>
          <w:rFonts w:ascii="Times New Roman" w:hAnsi="Times New Roman" w:cs="Times New Roman"/>
          <w:sz w:val="24"/>
          <w:szCs w:val="24"/>
        </w:rPr>
      </w:pPr>
      <w:r w:rsidRPr="009E2EB1">
        <w:rPr>
          <w:rFonts w:ascii="Times New Roman" w:hAnsi="Times New Roman" w:cs="Times New Roman"/>
          <w:sz w:val="24"/>
          <w:szCs w:val="24"/>
        </w:rPr>
        <w:t>410.837.5746</w:t>
      </w:r>
    </w:p>
    <w:p w14:paraId="151ACC32" w14:textId="694B7C93" w:rsidR="00EB73DF" w:rsidRPr="009E2EB1" w:rsidRDefault="003F1F1B" w:rsidP="00424F68">
      <w:pPr>
        <w:pStyle w:val="NoSpacing"/>
        <w:jc w:val="center"/>
        <w:rPr>
          <w:rFonts w:ascii="Times New Roman" w:hAnsi="Times New Roman" w:cs="Times New Roman"/>
          <w:sz w:val="24"/>
          <w:szCs w:val="24"/>
        </w:rPr>
      </w:pPr>
      <w:hyperlink r:id="rId13" w:history="1">
        <w:r w:rsidR="00EB73DF" w:rsidRPr="009E2EB1">
          <w:rPr>
            <w:rStyle w:val="Hyperlink"/>
            <w:rFonts w:ascii="Times New Roman" w:hAnsi="Times New Roman" w:cs="Times New Roman"/>
            <w:sz w:val="24"/>
            <w:szCs w:val="24"/>
          </w:rPr>
          <w:t>T9@ubalt.edu</w:t>
        </w:r>
      </w:hyperlink>
    </w:p>
    <w:p w14:paraId="510FB50E" w14:textId="21AA1812" w:rsidR="00EB73DF" w:rsidRPr="009E2EB1" w:rsidRDefault="00EB73DF" w:rsidP="00424F68">
      <w:pPr>
        <w:pStyle w:val="NoSpacing"/>
        <w:jc w:val="center"/>
        <w:rPr>
          <w:rFonts w:ascii="Times New Roman" w:hAnsi="Times New Roman" w:cs="Times New Roman"/>
          <w:sz w:val="24"/>
          <w:szCs w:val="24"/>
        </w:rPr>
      </w:pPr>
    </w:p>
    <w:p w14:paraId="156A3612" w14:textId="26A9079D" w:rsidR="00BB5C57" w:rsidRPr="009E2EB1" w:rsidRDefault="00BB5C57" w:rsidP="00424F68">
      <w:pPr>
        <w:pStyle w:val="NoSpacing"/>
        <w:jc w:val="center"/>
        <w:rPr>
          <w:rFonts w:ascii="Times New Roman" w:hAnsi="Times New Roman" w:cs="Times New Roman"/>
          <w:sz w:val="24"/>
          <w:szCs w:val="24"/>
        </w:rPr>
      </w:pPr>
    </w:p>
    <w:p w14:paraId="22AEC0B5" w14:textId="77777777" w:rsidR="00BB5C57" w:rsidRPr="009E2EB1" w:rsidRDefault="00BB5C57" w:rsidP="00424F68">
      <w:pPr>
        <w:pStyle w:val="NoSpacing"/>
        <w:jc w:val="center"/>
        <w:rPr>
          <w:rFonts w:ascii="Times New Roman" w:hAnsi="Times New Roman" w:cs="Times New Roman"/>
          <w:sz w:val="24"/>
          <w:szCs w:val="24"/>
        </w:rPr>
      </w:pPr>
      <w:r w:rsidRPr="009E2EB1">
        <w:rPr>
          <w:rFonts w:ascii="Times New Roman" w:hAnsi="Times New Roman" w:cs="Times New Roman"/>
          <w:sz w:val="24"/>
          <w:szCs w:val="24"/>
        </w:rPr>
        <w:t>Pavan Purswani</w:t>
      </w:r>
    </w:p>
    <w:p w14:paraId="25239794" w14:textId="5B8246E0" w:rsidR="00BB5C57" w:rsidRPr="009E2EB1" w:rsidRDefault="00BB5C57" w:rsidP="00424F68">
      <w:pPr>
        <w:pStyle w:val="NoSpacing"/>
        <w:jc w:val="center"/>
        <w:rPr>
          <w:rFonts w:ascii="Times New Roman" w:hAnsi="Times New Roman" w:cs="Times New Roman"/>
          <w:sz w:val="24"/>
          <w:szCs w:val="24"/>
        </w:rPr>
      </w:pPr>
      <w:r w:rsidRPr="009E2EB1">
        <w:rPr>
          <w:rFonts w:ascii="Times New Roman" w:hAnsi="Times New Roman" w:cs="Times New Roman"/>
          <w:sz w:val="24"/>
          <w:szCs w:val="24"/>
        </w:rPr>
        <w:t>Title IX Investigator</w:t>
      </w:r>
    </w:p>
    <w:p w14:paraId="617AC89A" w14:textId="2FE5F431" w:rsidR="00BB5C57" w:rsidRPr="009E2EB1" w:rsidRDefault="00BB5C57" w:rsidP="00424F68">
      <w:pPr>
        <w:pStyle w:val="NoSpacing"/>
        <w:jc w:val="center"/>
        <w:rPr>
          <w:rFonts w:ascii="Times New Roman" w:hAnsi="Times New Roman" w:cs="Times New Roman"/>
          <w:sz w:val="24"/>
          <w:szCs w:val="24"/>
        </w:rPr>
      </w:pPr>
      <w:r w:rsidRPr="009E2EB1">
        <w:rPr>
          <w:rFonts w:ascii="Times New Roman" w:hAnsi="Times New Roman" w:cs="Times New Roman"/>
          <w:sz w:val="24"/>
          <w:szCs w:val="24"/>
        </w:rPr>
        <w:t>Associate Director</w:t>
      </w:r>
    </w:p>
    <w:p w14:paraId="3E6EB2DB" w14:textId="23D5B619" w:rsidR="00BB5C57" w:rsidRPr="009E2EB1" w:rsidRDefault="00BB5C57" w:rsidP="00424F68">
      <w:pPr>
        <w:pStyle w:val="NoSpacing"/>
        <w:jc w:val="center"/>
        <w:rPr>
          <w:rFonts w:ascii="Times New Roman" w:hAnsi="Times New Roman" w:cs="Times New Roman"/>
          <w:sz w:val="24"/>
          <w:szCs w:val="24"/>
        </w:rPr>
      </w:pPr>
      <w:r w:rsidRPr="009E2EB1">
        <w:rPr>
          <w:rFonts w:ascii="Times New Roman" w:hAnsi="Times New Roman" w:cs="Times New Roman"/>
          <w:sz w:val="24"/>
          <w:szCs w:val="24"/>
        </w:rPr>
        <w:lastRenderedPageBreak/>
        <w:t>Office of Student Support</w:t>
      </w:r>
    </w:p>
    <w:p w14:paraId="37D05F84" w14:textId="58B79CB2" w:rsidR="00BB5C57" w:rsidRPr="009E2EB1" w:rsidRDefault="00BB5C57" w:rsidP="00424F68">
      <w:pPr>
        <w:pStyle w:val="NoSpacing"/>
        <w:jc w:val="center"/>
        <w:rPr>
          <w:rFonts w:ascii="Times New Roman" w:hAnsi="Times New Roman" w:cs="Times New Roman"/>
          <w:sz w:val="24"/>
          <w:szCs w:val="24"/>
        </w:rPr>
      </w:pPr>
      <w:r w:rsidRPr="009E2EB1">
        <w:rPr>
          <w:rFonts w:ascii="Times New Roman" w:hAnsi="Times New Roman" w:cs="Times New Roman"/>
          <w:sz w:val="24"/>
          <w:szCs w:val="24"/>
        </w:rPr>
        <w:t>1420 N. Charles Street, AC, Room 112</w:t>
      </w:r>
    </w:p>
    <w:p w14:paraId="4FED0A44" w14:textId="17033AAC" w:rsidR="00BB5C57" w:rsidRPr="009E2EB1" w:rsidRDefault="00BB5C57" w:rsidP="00424F68">
      <w:pPr>
        <w:pStyle w:val="NoSpacing"/>
        <w:jc w:val="center"/>
        <w:rPr>
          <w:rFonts w:ascii="Times New Roman" w:hAnsi="Times New Roman" w:cs="Times New Roman"/>
          <w:sz w:val="24"/>
          <w:szCs w:val="24"/>
        </w:rPr>
      </w:pPr>
      <w:r w:rsidRPr="009E2EB1">
        <w:rPr>
          <w:rFonts w:ascii="Times New Roman" w:hAnsi="Times New Roman" w:cs="Times New Roman"/>
          <w:sz w:val="24"/>
          <w:szCs w:val="24"/>
        </w:rPr>
        <w:t>410.837.4755</w:t>
      </w:r>
    </w:p>
    <w:p w14:paraId="3D95D8EB" w14:textId="685850FF" w:rsidR="00BB5C57" w:rsidRPr="009E2EB1" w:rsidRDefault="003F1F1B" w:rsidP="00424F68">
      <w:pPr>
        <w:pStyle w:val="NoSpacing"/>
        <w:jc w:val="center"/>
        <w:rPr>
          <w:rFonts w:ascii="Times New Roman" w:hAnsi="Times New Roman" w:cs="Times New Roman"/>
          <w:sz w:val="24"/>
          <w:szCs w:val="24"/>
        </w:rPr>
      </w:pPr>
      <w:hyperlink r:id="rId14" w:history="1">
        <w:r w:rsidR="00BB5C57" w:rsidRPr="009E2EB1">
          <w:rPr>
            <w:rStyle w:val="Hyperlink"/>
            <w:rFonts w:ascii="Times New Roman" w:hAnsi="Times New Roman" w:cs="Times New Roman"/>
            <w:sz w:val="24"/>
            <w:szCs w:val="24"/>
          </w:rPr>
          <w:t>T9@ubalt.edu</w:t>
        </w:r>
      </w:hyperlink>
    </w:p>
    <w:p w14:paraId="427F4FDE" w14:textId="6B84DE0C" w:rsidR="00EB73DF" w:rsidRPr="009E2EB1" w:rsidRDefault="00EB73DF" w:rsidP="00805303">
      <w:pPr>
        <w:pStyle w:val="NoSpacing"/>
        <w:jc w:val="both"/>
        <w:rPr>
          <w:rFonts w:ascii="Times New Roman" w:hAnsi="Times New Roman" w:cs="Times New Roman"/>
          <w:sz w:val="24"/>
          <w:szCs w:val="24"/>
        </w:rPr>
      </w:pPr>
    </w:p>
    <w:p w14:paraId="63475CFB" w14:textId="77777777" w:rsidR="00EB73DF" w:rsidRPr="009E2EB1" w:rsidRDefault="00EB73DF" w:rsidP="00805303">
      <w:pPr>
        <w:pStyle w:val="NoSpacing"/>
        <w:jc w:val="both"/>
        <w:rPr>
          <w:rFonts w:ascii="Times New Roman" w:hAnsi="Times New Roman" w:cs="Times New Roman"/>
          <w:sz w:val="24"/>
          <w:szCs w:val="24"/>
        </w:rPr>
      </w:pPr>
    </w:p>
    <w:p w14:paraId="12D109A9" w14:textId="633CA853" w:rsidR="00485E36" w:rsidRPr="009E2EB1" w:rsidRDefault="00485E36" w:rsidP="00805303">
      <w:pPr>
        <w:pStyle w:val="ListParagraph"/>
        <w:numPr>
          <w:ilvl w:val="0"/>
          <w:numId w:val="7"/>
        </w:numPr>
        <w:jc w:val="both"/>
        <w:rPr>
          <w:rFonts w:ascii="Times New Roman" w:hAnsi="Times New Roman" w:cs="Times New Roman"/>
          <w:b/>
          <w:bCs/>
          <w:color w:val="000000"/>
          <w:sz w:val="24"/>
          <w:szCs w:val="24"/>
        </w:rPr>
      </w:pPr>
      <w:r w:rsidRPr="009E2EB1">
        <w:rPr>
          <w:rFonts w:ascii="Times New Roman" w:hAnsi="Times New Roman" w:cs="Times New Roman"/>
          <w:b/>
          <w:bCs/>
          <w:color w:val="000000"/>
          <w:sz w:val="24"/>
          <w:szCs w:val="24"/>
        </w:rPr>
        <w:t xml:space="preserve">Training </w:t>
      </w:r>
    </w:p>
    <w:p w14:paraId="786C48A5" w14:textId="77777777" w:rsidR="00485E36" w:rsidRPr="009E2EB1" w:rsidRDefault="00485E36" w:rsidP="00805303">
      <w:pPr>
        <w:pStyle w:val="ListParagraph"/>
        <w:ind w:left="990"/>
        <w:jc w:val="both"/>
        <w:rPr>
          <w:rFonts w:ascii="Times New Roman" w:hAnsi="Times New Roman" w:cs="Times New Roman"/>
          <w:b/>
          <w:bCs/>
          <w:color w:val="000000"/>
          <w:sz w:val="24"/>
          <w:szCs w:val="24"/>
        </w:rPr>
      </w:pPr>
    </w:p>
    <w:p w14:paraId="6D2BE13E" w14:textId="77777777" w:rsidR="00485E36" w:rsidRPr="009E2EB1" w:rsidRDefault="00485E36" w:rsidP="00805303">
      <w:pPr>
        <w:pStyle w:val="ListParagraph"/>
        <w:numPr>
          <w:ilvl w:val="2"/>
          <w:numId w:val="28"/>
        </w:numPr>
        <w:jc w:val="both"/>
        <w:rPr>
          <w:rFonts w:ascii="Times New Roman" w:hAnsi="Times New Roman" w:cs="Times New Roman"/>
          <w:b/>
          <w:bCs/>
          <w:color w:val="000000"/>
          <w:sz w:val="24"/>
          <w:szCs w:val="24"/>
        </w:rPr>
      </w:pPr>
      <w:r w:rsidRPr="009E2EB1">
        <w:rPr>
          <w:rFonts w:ascii="Times New Roman" w:hAnsi="Times New Roman" w:cs="Times New Roman"/>
          <w:b/>
          <w:bCs/>
          <w:color w:val="000000"/>
          <w:sz w:val="24"/>
          <w:szCs w:val="24"/>
        </w:rPr>
        <w:t>All Students and Employees – Preventative Education</w:t>
      </w:r>
    </w:p>
    <w:p w14:paraId="476CF8BD" w14:textId="336FEBD2" w:rsidR="00485E36" w:rsidRPr="009E2EB1" w:rsidRDefault="00AE357C" w:rsidP="009E2EB1">
      <w:pPr>
        <w:ind w:left="1260"/>
        <w:jc w:val="both"/>
        <w:rPr>
          <w:rFonts w:ascii="Times New Roman" w:hAnsi="Times New Roman" w:cs="Times New Roman"/>
          <w:color w:val="000000"/>
          <w:sz w:val="24"/>
          <w:szCs w:val="24"/>
        </w:rPr>
      </w:pPr>
      <w:r w:rsidRPr="009E2EB1">
        <w:rPr>
          <w:rFonts w:ascii="Times New Roman" w:hAnsi="Times New Roman" w:cs="Times New Roman"/>
          <w:color w:val="000000"/>
          <w:sz w:val="24"/>
          <w:szCs w:val="24"/>
        </w:rPr>
        <w:t>T</w:t>
      </w:r>
      <w:r w:rsidR="00485E36" w:rsidRPr="009E2EB1">
        <w:rPr>
          <w:rFonts w:ascii="Times New Roman" w:hAnsi="Times New Roman" w:cs="Times New Roman"/>
          <w:color w:val="000000"/>
          <w:sz w:val="24"/>
          <w:szCs w:val="24"/>
        </w:rPr>
        <w:t xml:space="preserve">he </w:t>
      </w:r>
      <w:r w:rsidR="008B6AA2" w:rsidRPr="009E2EB1">
        <w:rPr>
          <w:rFonts w:ascii="Times New Roman" w:hAnsi="Times New Roman" w:cs="Times New Roman"/>
          <w:color w:val="000000"/>
          <w:sz w:val="24"/>
          <w:szCs w:val="24"/>
        </w:rPr>
        <w:t>University</w:t>
      </w:r>
      <w:r w:rsidR="00485E36" w:rsidRPr="009E2EB1">
        <w:rPr>
          <w:rFonts w:ascii="Times New Roman" w:hAnsi="Times New Roman" w:cs="Times New Roman"/>
          <w:color w:val="000000"/>
          <w:sz w:val="24"/>
          <w:szCs w:val="24"/>
        </w:rPr>
        <w:t xml:space="preserve"> will develop and implement preventative education, for all employees and students, to help identify and reduce the occurrence of Sex Discrimination. The training will contain information regarding what constitutes Sex-Based Harassment, definitions of Consent and Prohibited Conduct, </w:t>
      </w:r>
      <w:r w:rsidR="009C5695" w:rsidRPr="009E2EB1">
        <w:rPr>
          <w:rFonts w:ascii="Times New Roman" w:hAnsi="Times New Roman" w:cs="Times New Roman"/>
          <w:color w:val="000000"/>
          <w:sz w:val="24"/>
          <w:szCs w:val="24"/>
        </w:rPr>
        <w:t>the</w:t>
      </w:r>
      <w:r w:rsidR="00485E36" w:rsidRPr="009E2EB1">
        <w:rPr>
          <w:rFonts w:ascii="Times New Roman" w:hAnsi="Times New Roman" w:cs="Times New Roman"/>
          <w:color w:val="000000"/>
          <w:sz w:val="24"/>
          <w:szCs w:val="24"/>
        </w:rPr>
        <w:t xml:space="preserve"> </w:t>
      </w:r>
      <w:r w:rsidR="008B6AA2" w:rsidRPr="009E2EB1">
        <w:rPr>
          <w:rFonts w:ascii="Times New Roman" w:hAnsi="Times New Roman" w:cs="Times New Roman"/>
          <w:color w:val="000000"/>
          <w:sz w:val="24"/>
          <w:szCs w:val="24"/>
        </w:rPr>
        <w:t>University</w:t>
      </w:r>
      <w:r w:rsidR="00485E36" w:rsidRPr="009E2EB1">
        <w:rPr>
          <w:rFonts w:ascii="Times New Roman" w:hAnsi="Times New Roman" w:cs="Times New Roman"/>
          <w:color w:val="000000"/>
          <w:sz w:val="24"/>
          <w:szCs w:val="24"/>
        </w:rPr>
        <w:t xml:space="preserve">’s Procedures, bystander intervention, risk reduction, and the consequences of engaging in Sex-Based Harassment. These educational initiatives shall be for all incoming students and new employees. </w:t>
      </w:r>
      <w:r w:rsidR="00F53EE9" w:rsidRPr="009E2EB1">
        <w:rPr>
          <w:rFonts w:ascii="Times New Roman" w:hAnsi="Times New Roman" w:cs="Times New Roman"/>
          <w:color w:val="000000"/>
          <w:sz w:val="24"/>
          <w:szCs w:val="24"/>
        </w:rPr>
        <w:t>T</w:t>
      </w:r>
      <w:r w:rsidR="00485E36" w:rsidRPr="009E2EB1">
        <w:rPr>
          <w:rFonts w:ascii="Times New Roman" w:hAnsi="Times New Roman" w:cs="Times New Roman"/>
          <w:color w:val="000000"/>
          <w:sz w:val="24"/>
          <w:szCs w:val="24"/>
        </w:rPr>
        <w:t xml:space="preserve">he </w:t>
      </w:r>
      <w:r w:rsidR="008B6AA2" w:rsidRPr="009E2EB1">
        <w:rPr>
          <w:rFonts w:ascii="Times New Roman" w:hAnsi="Times New Roman" w:cs="Times New Roman"/>
          <w:color w:val="000000"/>
          <w:sz w:val="24"/>
          <w:szCs w:val="24"/>
        </w:rPr>
        <w:t>University</w:t>
      </w:r>
      <w:r w:rsidR="00485E36" w:rsidRPr="009E2EB1">
        <w:rPr>
          <w:rFonts w:ascii="Times New Roman" w:hAnsi="Times New Roman" w:cs="Times New Roman"/>
          <w:color w:val="000000"/>
          <w:sz w:val="24"/>
          <w:szCs w:val="24"/>
        </w:rPr>
        <w:t xml:space="preserve"> will also develop ongoing prevention and awareness campaigns for all students and employees addressing the same information. Educational initiatives for employees shall comply with Md. Code Ann., State Pers. &amp; Pens. § 2-203.1.</w:t>
      </w:r>
    </w:p>
    <w:p w14:paraId="3A8F562F" w14:textId="77777777" w:rsidR="00485E36" w:rsidRPr="009E2EB1" w:rsidRDefault="00485E36" w:rsidP="00805303">
      <w:pPr>
        <w:pStyle w:val="ListParagraph"/>
        <w:numPr>
          <w:ilvl w:val="2"/>
          <w:numId w:val="28"/>
        </w:numPr>
        <w:jc w:val="both"/>
        <w:rPr>
          <w:rFonts w:ascii="Times New Roman" w:hAnsi="Times New Roman" w:cs="Times New Roman"/>
          <w:b/>
          <w:bCs/>
          <w:color w:val="000000"/>
          <w:sz w:val="24"/>
          <w:szCs w:val="24"/>
        </w:rPr>
      </w:pPr>
      <w:r w:rsidRPr="009E2EB1">
        <w:rPr>
          <w:rFonts w:ascii="Times New Roman" w:hAnsi="Times New Roman" w:cs="Times New Roman"/>
          <w:b/>
          <w:bCs/>
          <w:color w:val="000000"/>
          <w:sz w:val="24"/>
          <w:szCs w:val="24"/>
        </w:rPr>
        <w:t>Employee Training</w:t>
      </w:r>
    </w:p>
    <w:p w14:paraId="27EA15A7" w14:textId="2E6352BB" w:rsidR="00485E36" w:rsidRPr="009E2EB1" w:rsidRDefault="00AE357C" w:rsidP="009E2EB1">
      <w:pPr>
        <w:ind w:left="1260"/>
        <w:contextualSpacing/>
        <w:jc w:val="both"/>
        <w:rPr>
          <w:rFonts w:ascii="Times New Roman" w:hAnsi="Times New Roman" w:cs="Times New Roman"/>
          <w:sz w:val="24"/>
          <w:szCs w:val="24"/>
        </w:rPr>
      </w:pPr>
      <w:r w:rsidRPr="009E2EB1">
        <w:rPr>
          <w:rFonts w:ascii="Times New Roman" w:hAnsi="Times New Roman" w:cs="Times New Roman"/>
          <w:color w:val="000000"/>
          <w:sz w:val="24"/>
          <w:szCs w:val="24"/>
        </w:rPr>
        <w:t>T</w:t>
      </w:r>
      <w:r w:rsidR="00485E36" w:rsidRPr="009E2EB1">
        <w:rPr>
          <w:rFonts w:ascii="Times New Roman" w:hAnsi="Times New Roman" w:cs="Times New Roman"/>
          <w:color w:val="000000"/>
          <w:sz w:val="24"/>
          <w:szCs w:val="24"/>
        </w:rPr>
        <w:t xml:space="preserve">he </w:t>
      </w:r>
      <w:r w:rsidR="008B6AA2" w:rsidRPr="009E2EB1">
        <w:rPr>
          <w:rFonts w:ascii="Times New Roman" w:hAnsi="Times New Roman" w:cs="Times New Roman"/>
          <w:color w:val="000000"/>
          <w:sz w:val="24"/>
          <w:szCs w:val="24"/>
        </w:rPr>
        <w:t>University</w:t>
      </w:r>
      <w:r w:rsidR="00485E36" w:rsidRPr="009E2EB1">
        <w:rPr>
          <w:rFonts w:ascii="Times New Roman" w:hAnsi="Times New Roman" w:cs="Times New Roman"/>
          <w:color w:val="000000"/>
          <w:sz w:val="24"/>
          <w:szCs w:val="24"/>
        </w:rPr>
        <w:t xml:space="preserve"> will develop and implement training for all employees regarding </w:t>
      </w:r>
      <w:r w:rsidR="009C5695" w:rsidRPr="009E2EB1">
        <w:rPr>
          <w:rFonts w:ascii="Times New Roman" w:hAnsi="Times New Roman" w:cs="Times New Roman"/>
          <w:color w:val="000000"/>
          <w:sz w:val="24"/>
          <w:szCs w:val="24"/>
        </w:rPr>
        <w:t>the</w:t>
      </w:r>
      <w:r w:rsidR="00485E36" w:rsidRPr="009E2EB1">
        <w:rPr>
          <w:rFonts w:ascii="Times New Roman" w:hAnsi="Times New Roman" w:cs="Times New Roman"/>
          <w:color w:val="000000"/>
          <w:sz w:val="24"/>
          <w:szCs w:val="24"/>
        </w:rPr>
        <w:t xml:space="preserve"> </w:t>
      </w:r>
      <w:r w:rsidR="008B6AA2" w:rsidRPr="009E2EB1">
        <w:rPr>
          <w:rFonts w:ascii="Times New Roman" w:hAnsi="Times New Roman" w:cs="Times New Roman"/>
          <w:color w:val="000000"/>
          <w:sz w:val="24"/>
          <w:szCs w:val="24"/>
        </w:rPr>
        <w:t>University</w:t>
      </w:r>
      <w:r w:rsidR="00485E36" w:rsidRPr="009E2EB1">
        <w:rPr>
          <w:rFonts w:ascii="Times New Roman" w:hAnsi="Times New Roman" w:cs="Times New Roman"/>
          <w:color w:val="000000"/>
          <w:sz w:val="24"/>
          <w:szCs w:val="24"/>
        </w:rPr>
        <w:t xml:space="preserve">’s obligation to address Sex Discrimination. </w:t>
      </w:r>
      <w:r w:rsidR="00485E36" w:rsidRPr="009E2EB1">
        <w:rPr>
          <w:rFonts w:ascii="Times New Roman" w:hAnsi="Times New Roman" w:cs="Times New Roman"/>
          <w:sz w:val="24"/>
          <w:szCs w:val="24"/>
        </w:rPr>
        <w:t xml:space="preserve">All employees shall be trained upon hire, upon change of position that alters their duties under Title IX or this Policy, and annually thereafter. Training materials must not rely on sex stereotypes. </w:t>
      </w:r>
      <w:r w:rsidR="00485E36" w:rsidRPr="009E2EB1">
        <w:rPr>
          <w:rFonts w:ascii="Times New Roman" w:hAnsi="Times New Roman" w:cs="Times New Roman"/>
          <w:color w:val="000000"/>
          <w:sz w:val="24"/>
          <w:szCs w:val="24"/>
        </w:rPr>
        <w:t>Training materials will not rely on sex stereotypes. The training will include: the scope of conduct that may constitute Sex Discrimination, the definition of Prohibited Conduct, and all applicable notification requirements and responsibilities that apply to each employee’s specific designation</w:t>
      </w:r>
      <w:r w:rsidR="002C4388" w:rsidRPr="009E2EB1">
        <w:rPr>
          <w:rFonts w:ascii="Times New Roman" w:hAnsi="Times New Roman" w:cs="Times New Roman"/>
          <w:sz w:val="24"/>
          <w:szCs w:val="24"/>
        </w:rPr>
        <w:t>.</w:t>
      </w:r>
    </w:p>
    <w:p w14:paraId="5A4D7392" w14:textId="77777777" w:rsidR="00485E36" w:rsidRPr="009E2EB1" w:rsidRDefault="00485E36" w:rsidP="009E2EB1">
      <w:pPr>
        <w:pStyle w:val="ListParagraph"/>
        <w:ind w:left="1080"/>
        <w:jc w:val="both"/>
        <w:rPr>
          <w:rFonts w:ascii="Times New Roman" w:hAnsi="Times New Roman" w:cs="Times New Roman"/>
          <w:b/>
          <w:bCs/>
          <w:sz w:val="24"/>
          <w:szCs w:val="24"/>
        </w:rPr>
      </w:pPr>
    </w:p>
    <w:p w14:paraId="685781F3" w14:textId="33698954" w:rsidR="00485E36" w:rsidRPr="009E2EB1" w:rsidRDefault="00485E36" w:rsidP="009E2EB1">
      <w:pPr>
        <w:pStyle w:val="ListParagraph"/>
        <w:numPr>
          <w:ilvl w:val="0"/>
          <w:numId w:val="1"/>
        </w:numPr>
        <w:ind w:hanging="630"/>
        <w:jc w:val="both"/>
        <w:rPr>
          <w:rFonts w:ascii="Times New Roman" w:hAnsi="Times New Roman" w:cs="Times New Roman"/>
          <w:b/>
          <w:bCs/>
          <w:sz w:val="24"/>
          <w:szCs w:val="24"/>
        </w:rPr>
      </w:pPr>
      <w:r w:rsidRPr="009E2EB1">
        <w:rPr>
          <w:rFonts w:ascii="Times New Roman" w:hAnsi="Times New Roman" w:cs="Times New Roman"/>
          <w:b/>
          <w:bCs/>
          <w:sz w:val="24"/>
          <w:szCs w:val="24"/>
        </w:rPr>
        <w:t xml:space="preserve">Reporting Information to </w:t>
      </w:r>
      <w:r w:rsidR="008B6AA2" w:rsidRPr="009E2EB1">
        <w:rPr>
          <w:rFonts w:ascii="Times New Roman" w:hAnsi="Times New Roman" w:cs="Times New Roman"/>
          <w:b/>
          <w:bCs/>
          <w:sz w:val="24"/>
          <w:szCs w:val="24"/>
        </w:rPr>
        <w:t>University</w:t>
      </w:r>
      <w:r w:rsidRPr="009E2EB1">
        <w:rPr>
          <w:rFonts w:ascii="Times New Roman" w:hAnsi="Times New Roman" w:cs="Times New Roman"/>
          <w:b/>
          <w:bCs/>
          <w:sz w:val="24"/>
          <w:szCs w:val="24"/>
        </w:rPr>
        <w:t xml:space="preserve"> Employees</w:t>
      </w:r>
    </w:p>
    <w:p w14:paraId="00214649" w14:textId="72C63A99" w:rsidR="00485E36" w:rsidRPr="009E2EB1" w:rsidRDefault="00485E36" w:rsidP="009E2EB1">
      <w:pPr>
        <w:tabs>
          <w:tab w:val="left" w:pos="720"/>
        </w:tabs>
        <w:ind w:right="124"/>
        <w:jc w:val="both"/>
        <w:rPr>
          <w:rFonts w:ascii="Times New Roman" w:hAnsi="Times New Roman" w:cs="Times New Roman"/>
          <w:sz w:val="24"/>
          <w:szCs w:val="24"/>
        </w:rPr>
      </w:pPr>
      <w:r w:rsidRPr="009E2EB1">
        <w:rPr>
          <w:rFonts w:ascii="Times New Roman" w:hAnsi="Times New Roman" w:cs="Times New Roman"/>
          <w:sz w:val="24"/>
          <w:szCs w:val="24"/>
        </w:rPr>
        <w:t xml:space="preserve"> All </w:t>
      </w:r>
      <w:r w:rsidR="008B6AA2" w:rsidRPr="009E2EB1">
        <w:rPr>
          <w:rFonts w:ascii="Times New Roman" w:hAnsi="Times New Roman" w:cs="Times New Roman"/>
          <w:sz w:val="24"/>
          <w:szCs w:val="24"/>
        </w:rPr>
        <w:t>University</w:t>
      </w:r>
      <w:r w:rsidRPr="009E2EB1">
        <w:rPr>
          <w:rFonts w:ascii="Times New Roman" w:hAnsi="Times New Roman" w:cs="Times New Roman"/>
          <w:sz w:val="24"/>
          <w:szCs w:val="24"/>
        </w:rPr>
        <w:t xml:space="preserve"> employees must notify the Title IX Coordinator or provide Students or other persons with the contact information of the Title IX Coordinator under the following circumstances:</w:t>
      </w:r>
    </w:p>
    <w:p w14:paraId="17920D6D" w14:textId="77777777" w:rsidR="00485E36" w:rsidRPr="009E2EB1" w:rsidRDefault="00485E36" w:rsidP="009E2EB1">
      <w:pPr>
        <w:pStyle w:val="ListParagraph"/>
        <w:numPr>
          <w:ilvl w:val="0"/>
          <w:numId w:val="8"/>
        </w:numPr>
        <w:jc w:val="both"/>
        <w:rPr>
          <w:rFonts w:ascii="Times New Roman" w:hAnsi="Times New Roman" w:cs="Times New Roman"/>
          <w:sz w:val="24"/>
          <w:szCs w:val="24"/>
        </w:rPr>
      </w:pPr>
      <w:r w:rsidRPr="009E2EB1">
        <w:rPr>
          <w:rFonts w:ascii="Times New Roman" w:hAnsi="Times New Roman" w:cs="Times New Roman"/>
          <w:b/>
          <w:bCs/>
          <w:sz w:val="24"/>
          <w:szCs w:val="24"/>
        </w:rPr>
        <w:t>Pregnancy or Related Conditions –</w:t>
      </w:r>
      <w:r w:rsidRPr="009E2EB1">
        <w:rPr>
          <w:rFonts w:ascii="Times New Roman" w:hAnsi="Times New Roman" w:cs="Times New Roman"/>
          <w:sz w:val="24"/>
          <w:szCs w:val="24"/>
        </w:rPr>
        <w:t xml:space="preserve"> If a Student, or a person who has the legal right to act on behalf of the Student, informs any employee of the Student’s Pregnancy or Related Conditions, the employee must provide that person with the Title IX Coordinator’s contact information and inform them that the Title IX Coordinator can coordinate specific actions to ensure equal access and prevention of discrimination. Employees need not provide the Title IX Coordinator’s contact information if the employee reasonably believes that the Title IX Coordinator has been notified.</w:t>
      </w:r>
    </w:p>
    <w:p w14:paraId="5919DD33" w14:textId="77777777" w:rsidR="00485E36" w:rsidRPr="009E2EB1" w:rsidRDefault="00485E36" w:rsidP="009E2EB1">
      <w:pPr>
        <w:pStyle w:val="ListParagraph"/>
        <w:jc w:val="both"/>
        <w:rPr>
          <w:rFonts w:ascii="Times New Roman" w:hAnsi="Times New Roman" w:cs="Times New Roman"/>
          <w:sz w:val="24"/>
          <w:szCs w:val="24"/>
        </w:rPr>
      </w:pPr>
    </w:p>
    <w:p w14:paraId="2AA107C5" w14:textId="77777777" w:rsidR="00AF485C" w:rsidRPr="009E2EB1" w:rsidRDefault="00AF485C" w:rsidP="009E2EB1">
      <w:pPr>
        <w:pStyle w:val="ListParagraph"/>
        <w:numPr>
          <w:ilvl w:val="0"/>
          <w:numId w:val="8"/>
        </w:numPr>
        <w:jc w:val="both"/>
        <w:rPr>
          <w:rFonts w:ascii="Times New Roman" w:hAnsi="Times New Roman" w:cs="Times New Roman"/>
          <w:sz w:val="24"/>
          <w:szCs w:val="24"/>
        </w:rPr>
      </w:pPr>
      <w:r w:rsidRPr="009E2EB1">
        <w:rPr>
          <w:rFonts w:ascii="Times New Roman" w:hAnsi="Times New Roman" w:cs="Times New Roman"/>
          <w:b/>
          <w:bCs/>
          <w:sz w:val="24"/>
          <w:szCs w:val="24"/>
        </w:rPr>
        <w:t>Prohibited Conduct –</w:t>
      </w:r>
      <w:r w:rsidRPr="009E2EB1">
        <w:rPr>
          <w:rFonts w:ascii="Times New Roman" w:hAnsi="Times New Roman" w:cs="Times New Roman"/>
          <w:sz w:val="24"/>
          <w:szCs w:val="24"/>
        </w:rPr>
        <w:t xml:space="preserve"> When an employee becomes aware of information about conduct that reasonably may constitute Prohibited Conduct, they are required to take the following action based on their designation:</w:t>
      </w:r>
    </w:p>
    <w:p w14:paraId="7EB3E109" w14:textId="77777777" w:rsidR="00AF485C" w:rsidRPr="009E2EB1" w:rsidRDefault="00AF485C" w:rsidP="009E2EB1">
      <w:pPr>
        <w:pStyle w:val="ListParagraph"/>
        <w:jc w:val="both"/>
        <w:rPr>
          <w:rFonts w:ascii="Times New Roman" w:hAnsi="Times New Roman" w:cs="Times New Roman"/>
          <w:sz w:val="24"/>
          <w:szCs w:val="24"/>
        </w:rPr>
      </w:pPr>
    </w:p>
    <w:p w14:paraId="55CD199E" w14:textId="77777777" w:rsidR="00AF485C" w:rsidRPr="009E2EB1" w:rsidRDefault="00AF485C" w:rsidP="009E2EB1">
      <w:pPr>
        <w:pStyle w:val="ListParagraph"/>
        <w:numPr>
          <w:ilvl w:val="6"/>
          <w:numId w:val="28"/>
        </w:numPr>
        <w:ind w:left="1530" w:hanging="450"/>
        <w:jc w:val="both"/>
        <w:rPr>
          <w:rFonts w:ascii="Times New Roman" w:hAnsi="Times New Roman" w:cs="Times New Roman"/>
          <w:sz w:val="24"/>
          <w:szCs w:val="24"/>
        </w:rPr>
      </w:pPr>
      <w:r w:rsidRPr="009E2EB1">
        <w:rPr>
          <w:rFonts w:ascii="Times New Roman" w:hAnsi="Times New Roman" w:cs="Times New Roman"/>
          <w:b/>
          <w:bCs/>
          <w:sz w:val="24"/>
          <w:szCs w:val="24"/>
        </w:rPr>
        <w:t>Confidential Employees</w:t>
      </w:r>
      <w:r w:rsidRPr="009E2EB1">
        <w:rPr>
          <w:rFonts w:ascii="Times New Roman" w:hAnsi="Times New Roman" w:cs="Times New Roman"/>
          <w:sz w:val="24"/>
          <w:szCs w:val="24"/>
        </w:rPr>
        <w:t xml:space="preserve"> must inform any person who communicates information about conduct that may reasonably constitute Prohibited Conduct that they are Confidential Employees, circumstances in which they are not required to notify the Title IX Coordinator about conduct that reasonably may constitute Prohibited Conduct, how to contact the Title IX Coordinator, and how to initiate a Complaint, and that the Title IX Coordinator may be able to offer and coordinate Supportive Measures as well as initiate an informal resolution process or investigation under the procedures.</w:t>
      </w:r>
    </w:p>
    <w:p w14:paraId="22BC9E37" w14:textId="77777777" w:rsidR="00485E36" w:rsidRPr="009E2EB1" w:rsidRDefault="00485E36" w:rsidP="009E2EB1">
      <w:pPr>
        <w:pStyle w:val="ListParagraph"/>
        <w:ind w:left="1530"/>
        <w:jc w:val="both"/>
        <w:rPr>
          <w:rFonts w:ascii="Times New Roman" w:hAnsi="Times New Roman" w:cs="Times New Roman"/>
          <w:sz w:val="24"/>
          <w:szCs w:val="24"/>
        </w:rPr>
      </w:pPr>
    </w:p>
    <w:p w14:paraId="390E75A7" w14:textId="10F66467" w:rsidR="00485E36" w:rsidRPr="009E2EB1" w:rsidRDefault="00485E36" w:rsidP="009E2EB1">
      <w:pPr>
        <w:pStyle w:val="ListParagraph"/>
        <w:numPr>
          <w:ilvl w:val="6"/>
          <w:numId w:val="28"/>
        </w:numPr>
        <w:ind w:left="1530" w:hanging="450"/>
        <w:jc w:val="both"/>
        <w:rPr>
          <w:rFonts w:ascii="Times New Roman" w:hAnsi="Times New Roman" w:cs="Times New Roman"/>
          <w:sz w:val="24"/>
          <w:szCs w:val="24"/>
        </w:rPr>
      </w:pPr>
      <w:r w:rsidRPr="009E2EB1">
        <w:rPr>
          <w:rFonts w:ascii="Times New Roman" w:hAnsi="Times New Roman" w:cs="Times New Roman"/>
          <w:b/>
          <w:bCs/>
          <w:sz w:val="24"/>
          <w:szCs w:val="24"/>
        </w:rPr>
        <w:t>Employees with Authority</w:t>
      </w:r>
      <w:r w:rsidRPr="009E2EB1">
        <w:rPr>
          <w:rFonts w:ascii="Times New Roman" w:hAnsi="Times New Roman" w:cs="Times New Roman"/>
          <w:sz w:val="24"/>
          <w:szCs w:val="24"/>
        </w:rPr>
        <w:t xml:space="preserve"> must notify the Title IX Coordinator when they obtain information about conduct that may reasonably constitute </w:t>
      </w:r>
      <w:r w:rsidR="00AF485C" w:rsidRPr="009E2EB1">
        <w:rPr>
          <w:rFonts w:ascii="Times New Roman" w:hAnsi="Times New Roman" w:cs="Times New Roman"/>
          <w:sz w:val="24"/>
          <w:szCs w:val="24"/>
        </w:rPr>
        <w:t>Prohibited Conduct.</w:t>
      </w:r>
    </w:p>
    <w:p w14:paraId="7AC4610E" w14:textId="77777777" w:rsidR="00485E36" w:rsidRPr="009E2EB1" w:rsidRDefault="00485E36" w:rsidP="009E2EB1">
      <w:pPr>
        <w:pStyle w:val="ListParagraph"/>
        <w:ind w:left="1530"/>
        <w:jc w:val="both"/>
        <w:rPr>
          <w:rFonts w:ascii="Times New Roman" w:hAnsi="Times New Roman" w:cs="Times New Roman"/>
          <w:sz w:val="24"/>
          <w:szCs w:val="24"/>
        </w:rPr>
      </w:pPr>
    </w:p>
    <w:p w14:paraId="5ACC4AAC" w14:textId="69C1EDD0" w:rsidR="00485E36" w:rsidRPr="009E2EB1" w:rsidRDefault="00485E36" w:rsidP="009E2EB1">
      <w:pPr>
        <w:pStyle w:val="ListParagraph"/>
        <w:numPr>
          <w:ilvl w:val="6"/>
          <w:numId w:val="28"/>
        </w:numPr>
        <w:ind w:left="1530" w:hanging="450"/>
        <w:jc w:val="both"/>
        <w:rPr>
          <w:rFonts w:ascii="Times New Roman" w:hAnsi="Times New Roman" w:cs="Times New Roman"/>
          <w:sz w:val="24"/>
          <w:szCs w:val="24"/>
        </w:rPr>
      </w:pPr>
      <w:r w:rsidRPr="009E2EB1">
        <w:rPr>
          <w:rFonts w:ascii="Times New Roman" w:hAnsi="Times New Roman" w:cs="Times New Roman"/>
          <w:b/>
          <w:bCs/>
          <w:sz w:val="24"/>
          <w:szCs w:val="24"/>
        </w:rPr>
        <w:t>All Employees</w:t>
      </w:r>
      <w:r w:rsidRPr="009E2EB1">
        <w:rPr>
          <w:rFonts w:ascii="Times New Roman" w:hAnsi="Times New Roman" w:cs="Times New Roman"/>
          <w:sz w:val="24"/>
          <w:szCs w:val="24"/>
        </w:rPr>
        <w:t xml:space="preserve"> who are not Confidential Employees or Employees with Authority shall either (1) notify the Title IX Coordinator when the employee has information about conduct that reasonably may constitute </w:t>
      </w:r>
      <w:r w:rsidR="00AF485C" w:rsidRPr="009E2EB1">
        <w:rPr>
          <w:rFonts w:ascii="Times New Roman" w:hAnsi="Times New Roman" w:cs="Times New Roman"/>
          <w:sz w:val="24"/>
          <w:szCs w:val="24"/>
        </w:rPr>
        <w:t xml:space="preserve">Prohibited Conduct </w:t>
      </w:r>
      <w:r w:rsidRPr="009E2EB1">
        <w:rPr>
          <w:rFonts w:ascii="Times New Roman" w:hAnsi="Times New Roman" w:cs="Times New Roman"/>
          <w:sz w:val="24"/>
          <w:szCs w:val="24"/>
        </w:rPr>
        <w:t xml:space="preserve">or (2) provide the contact information of the Title IX Coordinator and information about how to make a Complaint to any person who provides the employee with information about conduct that may reasonably constitute </w:t>
      </w:r>
      <w:r w:rsidR="00AF485C" w:rsidRPr="009E2EB1">
        <w:rPr>
          <w:rFonts w:ascii="Times New Roman" w:hAnsi="Times New Roman" w:cs="Times New Roman"/>
          <w:sz w:val="24"/>
          <w:szCs w:val="24"/>
        </w:rPr>
        <w:t>Prohibited Conduct.</w:t>
      </w:r>
    </w:p>
    <w:p w14:paraId="6A599A99" w14:textId="2688EBF0" w:rsidR="00485E36" w:rsidRPr="009E2EB1" w:rsidRDefault="00485E36" w:rsidP="009E2EB1">
      <w:pPr>
        <w:jc w:val="both"/>
        <w:rPr>
          <w:rFonts w:ascii="Times New Roman" w:hAnsi="Times New Roman" w:cs="Times New Roman"/>
          <w:sz w:val="24"/>
          <w:szCs w:val="24"/>
        </w:rPr>
      </w:pPr>
      <w:r w:rsidRPr="009E2EB1">
        <w:rPr>
          <w:rFonts w:ascii="Times New Roman" w:hAnsi="Times New Roman" w:cs="Times New Roman"/>
          <w:sz w:val="24"/>
          <w:szCs w:val="24"/>
        </w:rPr>
        <w:t>Any person may also</w:t>
      </w:r>
      <w:r w:rsidR="002D6BC9" w:rsidRPr="009E2EB1">
        <w:rPr>
          <w:rFonts w:ascii="Times New Roman" w:hAnsi="Times New Roman" w:cs="Times New Roman"/>
          <w:sz w:val="24"/>
          <w:szCs w:val="24"/>
        </w:rPr>
        <w:t xml:space="preserve"> directly</w:t>
      </w:r>
      <w:r w:rsidRPr="009E2EB1">
        <w:rPr>
          <w:rFonts w:ascii="Times New Roman" w:hAnsi="Times New Roman" w:cs="Times New Roman"/>
          <w:sz w:val="24"/>
          <w:szCs w:val="24"/>
        </w:rPr>
        <w:t xml:space="preserve"> report Prohibited Conduct at any time by contacting the Title IX Coordinator or any member of the Title IX team at any time regardless of whether the reporting person is the Complainant.</w:t>
      </w:r>
      <w:r w:rsidR="0073403C" w:rsidRPr="009E2EB1">
        <w:rPr>
          <w:rFonts w:ascii="Times New Roman" w:hAnsi="Times New Roman" w:cs="Times New Roman"/>
          <w:sz w:val="24"/>
          <w:szCs w:val="24"/>
        </w:rPr>
        <w:t xml:space="preserve"> </w:t>
      </w:r>
    </w:p>
    <w:p w14:paraId="6DD018CC" w14:textId="05FE94AC" w:rsidR="0073403C" w:rsidRPr="009E2EB1" w:rsidRDefault="002C4388" w:rsidP="009E2EB1">
      <w:pPr>
        <w:jc w:val="both"/>
        <w:rPr>
          <w:rFonts w:ascii="Times New Roman" w:hAnsi="Times New Roman" w:cs="Times New Roman"/>
          <w:sz w:val="24"/>
          <w:szCs w:val="24"/>
        </w:rPr>
      </w:pPr>
      <w:r w:rsidRPr="009E2EB1">
        <w:rPr>
          <w:rFonts w:ascii="Times New Roman" w:hAnsi="Times New Roman" w:cs="Times New Roman"/>
          <w:sz w:val="24"/>
          <w:szCs w:val="24"/>
        </w:rPr>
        <w:t xml:space="preserve">Any person may also report Prohibited Conduct </w:t>
      </w:r>
      <w:r w:rsidR="00DF7A8B">
        <w:rPr>
          <w:rFonts w:ascii="Times New Roman" w:hAnsi="Times New Roman" w:cs="Times New Roman"/>
          <w:sz w:val="24"/>
          <w:szCs w:val="24"/>
        </w:rPr>
        <w:t xml:space="preserve">online </w:t>
      </w:r>
      <w:r w:rsidRPr="009E2EB1">
        <w:rPr>
          <w:rFonts w:ascii="Times New Roman" w:hAnsi="Times New Roman" w:cs="Times New Roman"/>
          <w:sz w:val="24"/>
          <w:szCs w:val="24"/>
        </w:rPr>
        <w:t>using</w:t>
      </w:r>
      <w:r w:rsidR="0073403C" w:rsidRPr="009E2EB1">
        <w:rPr>
          <w:rFonts w:ascii="Times New Roman" w:hAnsi="Times New Roman" w:cs="Times New Roman"/>
          <w:sz w:val="24"/>
          <w:szCs w:val="24"/>
        </w:rPr>
        <w:t xml:space="preserve"> the </w:t>
      </w:r>
      <w:hyperlink r:id="rId15" w:history="1">
        <w:r w:rsidR="0073403C" w:rsidRPr="009E2EB1">
          <w:rPr>
            <w:rStyle w:val="Hyperlink"/>
            <w:rFonts w:ascii="Times New Roman" w:hAnsi="Times New Roman" w:cs="Times New Roman"/>
            <w:sz w:val="24"/>
            <w:szCs w:val="24"/>
          </w:rPr>
          <w:t>Sexual Harassment and Sexual Misconduct Report Form</w:t>
        </w:r>
      </w:hyperlink>
      <w:r w:rsidRPr="009E2EB1">
        <w:rPr>
          <w:rFonts w:ascii="Times New Roman" w:hAnsi="Times New Roman" w:cs="Times New Roman"/>
          <w:sz w:val="24"/>
          <w:szCs w:val="24"/>
        </w:rPr>
        <w:t>.</w:t>
      </w:r>
    </w:p>
    <w:p w14:paraId="661C86DC" w14:textId="0A1D197F" w:rsidR="00FC659F" w:rsidRPr="009E2EB1" w:rsidRDefault="00FC659F" w:rsidP="009E2EB1">
      <w:pPr>
        <w:pStyle w:val="ListParagraph"/>
        <w:numPr>
          <w:ilvl w:val="0"/>
          <w:numId w:val="1"/>
        </w:numPr>
        <w:jc w:val="both"/>
        <w:rPr>
          <w:rFonts w:ascii="Times New Roman" w:hAnsi="Times New Roman" w:cs="Times New Roman"/>
          <w:b/>
          <w:bCs/>
          <w:sz w:val="24"/>
          <w:szCs w:val="24"/>
        </w:rPr>
      </w:pPr>
      <w:bookmarkStart w:id="4" w:name="_Hlk172537867"/>
      <w:r w:rsidRPr="009E2EB1">
        <w:rPr>
          <w:rFonts w:ascii="Times New Roman" w:hAnsi="Times New Roman" w:cs="Times New Roman"/>
          <w:b/>
          <w:bCs/>
          <w:sz w:val="24"/>
          <w:szCs w:val="24"/>
        </w:rPr>
        <w:t>Parental, Family and Marital Status</w:t>
      </w:r>
    </w:p>
    <w:p w14:paraId="4A26AFD1" w14:textId="4670342D" w:rsidR="00FC659F" w:rsidRPr="00805303" w:rsidRDefault="00FC659F" w:rsidP="00805303">
      <w:pPr>
        <w:jc w:val="both"/>
        <w:rPr>
          <w:rFonts w:ascii="Times New Roman" w:hAnsi="Times New Roman" w:cs="Times New Roman"/>
          <w:sz w:val="24"/>
          <w:szCs w:val="24"/>
        </w:rPr>
      </w:pPr>
      <w:r w:rsidRPr="009E2EB1">
        <w:rPr>
          <w:rFonts w:ascii="Times New Roman" w:hAnsi="Times New Roman" w:cs="Times New Roman"/>
          <w:sz w:val="24"/>
          <w:szCs w:val="24"/>
        </w:rPr>
        <w:t>The University prohibits any policy, practice, or procedure, or any employment action, concerning the current, potential, or past Parental Status, family status, or marital status of a student, employee, or applicant (for admission or employment), that treats persons differently on the basis of sex.</w:t>
      </w:r>
    </w:p>
    <w:bookmarkEnd w:id="4"/>
    <w:p w14:paraId="0A8CD1ED" w14:textId="535E5CD7" w:rsidR="00485E36" w:rsidRPr="009E2EB1" w:rsidRDefault="00485E36" w:rsidP="009E2EB1">
      <w:pPr>
        <w:pStyle w:val="ListParagraph"/>
        <w:numPr>
          <w:ilvl w:val="0"/>
          <w:numId w:val="1"/>
        </w:numPr>
        <w:jc w:val="both"/>
        <w:rPr>
          <w:rFonts w:ascii="Times New Roman" w:hAnsi="Times New Roman" w:cs="Times New Roman"/>
          <w:b/>
          <w:bCs/>
          <w:sz w:val="24"/>
          <w:szCs w:val="24"/>
        </w:rPr>
      </w:pPr>
      <w:r w:rsidRPr="009E2EB1">
        <w:rPr>
          <w:rFonts w:ascii="Times New Roman" w:hAnsi="Times New Roman" w:cs="Times New Roman"/>
          <w:b/>
          <w:bCs/>
          <w:sz w:val="24"/>
          <w:szCs w:val="24"/>
        </w:rPr>
        <w:t xml:space="preserve">Pregnancy and Related Conditions </w:t>
      </w:r>
    </w:p>
    <w:p w14:paraId="575E2B9E" w14:textId="77777777" w:rsidR="00485E36" w:rsidRPr="009E2EB1" w:rsidRDefault="00485E36" w:rsidP="009E2EB1">
      <w:pPr>
        <w:pStyle w:val="ListParagraph"/>
        <w:ind w:left="1080"/>
        <w:jc w:val="both"/>
        <w:rPr>
          <w:rFonts w:ascii="Times New Roman" w:hAnsi="Times New Roman" w:cs="Times New Roman"/>
          <w:b/>
          <w:bCs/>
          <w:sz w:val="24"/>
          <w:szCs w:val="24"/>
        </w:rPr>
      </w:pPr>
    </w:p>
    <w:p w14:paraId="52BC20EB" w14:textId="3572EB7D" w:rsidR="00485E36" w:rsidRPr="009E2EB1" w:rsidRDefault="00485E36" w:rsidP="009E2EB1">
      <w:pPr>
        <w:pStyle w:val="ListParagraph"/>
        <w:numPr>
          <w:ilvl w:val="0"/>
          <w:numId w:val="9"/>
        </w:numPr>
        <w:ind w:left="990"/>
        <w:jc w:val="both"/>
        <w:rPr>
          <w:rFonts w:ascii="Times New Roman" w:hAnsi="Times New Roman" w:cs="Times New Roman"/>
          <w:sz w:val="24"/>
          <w:szCs w:val="24"/>
        </w:rPr>
      </w:pPr>
      <w:r w:rsidRPr="009E2EB1">
        <w:rPr>
          <w:rFonts w:ascii="Times New Roman" w:hAnsi="Times New Roman" w:cs="Times New Roman"/>
          <w:b/>
          <w:bCs/>
          <w:sz w:val="24"/>
          <w:szCs w:val="24"/>
        </w:rPr>
        <w:t xml:space="preserve">Nondiscrimination. </w:t>
      </w:r>
      <w:r w:rsidR="002C4388" w:rsidRPr="009E2EB1">
        <w:rPr>
          <w:rFonts w:ascii="Times New Roman" w:hAnsi="Times New Roman" w:cs="Times New Roman"/>
          <w:sz w:val="24"/>
          <w:szCs w:val="24"/>
        </w:rPr>
        <w:t xml:space="preserve">The </w:t>
      </w:r>
      <w:r w:rsidR="008B6AA2" w:rsidRPr="009E2EB1">
        <w:rPr>
          <w:rFonts w:ascii="Times New Roman" w:hAnsi="Times New Roman" w:cs="Times New Roman"/>
          <w:sz w:val="24"/>
          <w:szCs w:val="24"/>
        </w:rPr>
        <w:t>University</w:t>
      </w:r>
      <w:r w:rsidRPr="009E2EB1">
        <w:rPr>
          <w:rFonts w:ascii="Times New Roman" w:hAnsi="Times New Roman" w:cs="Times New Roman"/>
          <w:sz w:val="24"/>
          <w:szCs w:val="24"/>
        </w:rPr>
        <w:t xml:space="preserve"> shall not discriminate on the basis of current, past, or potential Pregnancy or Related Conditions. </w:t>
      </w:r>
      <w:r w:rsidR="00106B8F" w:rsidRPr="009E2EB1">
        <w:rPr>
          <w:rFonts w:ascii="Times New Roman" w:hAnsi="Times New Roman" w:cs="Times New Roman"/>
          <w:sz w:val="24"/>
          <w:szCs w:val="24"/>
        </w:rPr>
        <w:t>T</w:t>
      </w:r>
      <w:r w:rsidRPr="009E2EB1">
        <w:rPr>
          <w:rFonts w:ascii="Times New Roman" w:hAnsi="Times New Roman" w:cs="Times New Roman"/>
          <w:sz w:val="24"/>
          <w:szCs w:val="24"/>
        </w:rPr>
        <w:t xml:space="preserve">he </w:t>
      </w:r>
      <w:r w:rsidR="008B6AA2" w:rsidRPr="009E2EB1">
        <w:rPr>
          <w:rFonts w:ascii="Times New Roman" w:hAnsi="Times New Roman" w:cs="Times New Roman"/>
          <w:sz w:val="24"/>
          <w:szCs w:val="24"/>
        </w:rPr>
        <w:t>University</w:t>
      </w:r>
      <w:r w:rsidRPr="009E2EB1">
        <w:rPr>
          <w:rFonts w:ascii="Times New Roman" w:hAnsi="Times New Roman" w:cs="Times New Roman"/>
          <w:b/>
          <w:bCs/>
          <w:sz w:val="24"/>
          <w:szCs w:val="24"/>
        </w:rPr>
        <w:t xml:space="preserve"> </w:t>
      </w:r>
      <w:r w:rsidRPr="009E2EB1">
        <w:rPr>
          <w:rFonts w:ascii="Times New Roman" w:hAnsi="Times New Roman" w:cs="Times New Roman"/>
          <w:sz w:val="24"/>
          <w:szCs w:val="24"/>
        </w:rPr>
        <w:t>will not require any Student to provide certification that they are physically able to participate in a class, program, or activity, unless:</w:t>
      </w:r>
    </w:p>
    <w:p w14:paraId="1647AD04" w14:textId="77777777" w:rsidR="00485E36" w:rsidRPr="009E2EB1" w:rsidRDefault="00485E36" w:rsidP="009E2EB1">
      <w:pPr>
        <w:pStyle w:val="ListParagraph"/>
        <w:numPr>
          <w:ilvl w:val="6"/>
          <w:numId w:val="4"/>
        </w:numPr>
        <w:ind w:left="1530" w:hanging="450"/>
        <w:jc w:val="both"/>
        <w:rPr>
          <w:rFonts w:ascii="Times New Roman" w:hAnsi="Times New Roman" w:cs="Times New Roman"/>
          <w:sz w:val="24"/>
          <w:szCs w:val="24"/>
        </w:rPr>
      </w:pPr>
      <w:r w:rsidRPr="009E2EB1">
        <w:rPr>
          <w:rFonts w:ascii="Times New Roman" w:hAnsi="Times New Roman" w:cs="Times New Roman"/>
          <w:sz w:val="24"/>
          <w:szCs w:val="24"/>
        </w:rPr>
        <w:lastRenderedPageBreak/>
        <w:t>The certified level of physical ability or health is necessary for the class, program, or activity;</w:t>
      </w:r>
    </w:p>
    <w:p w14:paraId="56C53D88" w14:textId="77777777" w:rsidR="00485E36" w:rsidRPr="009E2EB1" w:rsidRDefault="00485E36" w:rsidP="009E2EB1">
      <w:pPr>
        <w:pStyle w:val="ListParagraph"/>
        <w:numPr>
          <w:ilvl w:val="6"/>
          <w:numId w:val="4"/>
        </w:numPr>
        <w:ind w:left="1530" w:hanging="450"/>
        <w:jc w:val="both"/>
        <w:rPr>
          <w:rFonts w:ascii="Times New Roman" w:hAnsi="Times New Roman" w:cs="Times New Roman"/>
          <w:sz w:val="24"/>
          <w:szCs w:val="24"/>
        </w:rPr>
      </w:pPr>
      <w:r w:rsidRPr="009E2EB1">
        <w:rPr>
          <w:rFonts w:ascii="Times New Roman" w:hAnsi="Times New Roman" w:cs="Times New Roman"/>
          <w:sz w:val="24"/>
          <w:szCs w:val="24"/>
        </w:rPr>
        <w:t>The University requires such certifications of all students participating in the class, program, or activity; and</w:t>
      </w:r>
    </w:p>
    <w:p w14:paraId="26D6564D" w14:textId="6BFCD1C3" w:rsidR="00485E36" w:rsidRPr="009E2EB1" w:rsidRDefault="00485E36" w:rsidP="009E2EB1">
      <w:pPr>
        <w:pStyle w:val="ListParagraph"/>
        <w:numPr>
          <w:ilvl w:val="6"/>
          <w:numId w:val="4"/>
        </w:numPr>
        <w:ind w:left="1530" w:hanging="450"/>
        <w:jc w:val="both"/>
        <w:rPr>
          <w:rFonts w:ascii="Times New Roman" w:hAnsi="Times New Roman" w:cs="Times New Roman"/>
          <w:sz w:val="24"/>
          <w:szCs w:val="24"/>
        </w:rPr>
      </w:pPr>
      <w:r w:rsidRPr="009E2EB1">
        <w:rPr>
          <w:rFonts w:ascii="Times New Roman" w:hAnsi="Times New Roman" w:cs="Times New Roman"/>
          <w:sz w:val="24"/>
          <w:szCs w:val="24"/>
        </w:rPr>
        <w:t>The information obtained through the certification is not used as a basis for prohibited discrimination.</w:t>
      </w:r>
    </w:p>
    <w:p w14:paraId="30386BD2" w14:textId="77777777" w:rsidR="002C4388" w:rsidRPr="009E2EB1" w:rsidRDefault="002C4388" w:rsidP="009E2EB1">
      <w:pPr>
        <w:pStyle w:val="ListParagraph"/>
        <w:ind w:left="360"/>
        <w:jc w:val="both"/>
        <w:rPr>
          <w:rFonts w:ascii="Times New Roman" w:hAnsi="Times New Roman" w:cs="Times New Roman"/>
          <w:sz w:val="24"/>
          <w:szCs w:val="24"/>
        </w:rPr>
      </w:pPr>
    </w:p>
    <w:p w14:paraId="58D662A7" w14:textId="709BCEBA" w:rsidR="008D7C4E" w:rsidRPr="00BF2F2A" w:rsidRDefault="008D7C4E" w:rsidP="008D7C4E">
      <w:pPr>
        <w:pStyle w:val="ListParagraph"/>
        <w:numPr>
          <w:ilvl w:val="0"/>
          <w:numId w:val="9"/>
        </w:numPr>
        <w:jc w:val="both"/>
        <w:rPr>
          <w:rFonts w:ascii="Times New Roman" w:hAnsi="Times New Roman" w:cs="Times New Roman"/>
          <w:b/>
          <w:bCs/>
          <w:sz w:val="24"/>
          <w:szCs w:val="24"/>
        </w:rPr>
      </w:pPr>
      <w:r w:rsidRPr="00BF2F2A">
        <w:rPr>
          <w:rFonts w:ascii="Times New Roman" w:hAnsi="Times New Roman" w:cs="Times New Roman"/>
          <w:b/>
          <w:bCs/>
          <w:sz w:val="24"/>
          <w:szCs w:val="24"/>
        </w:rPr>
        <w:t xml:space="preserve">Student Accommodations. </w:t>
      </w:r>
      <w:r>
        <w:rPr>
          <w:rFonts w:ascii="Times New Roman" w:hAnsi="Times New Roman" w:cs="Times New Roman"/>
          <w:sz w:val="24"/>
          <w:szCs w:val="24"/>
        </w:rPr>
        <w:t xml:space="preserve">The </w:t>
      </w:r>
      <w:r w:rsidR="00CE1030">
        <w:rPr>
          <w:rFonts w:ascii="Times New Roman" w:hAnsi="Times New Roman" w:cs="Times New Roman"/>
          <w:sz w:val="24"/>
          <w:szCs w:val="24"/>
        </w:rPr>
        <w:t>University</w:t>
      </w:r>
      <w:r w:rsidRPr="00BF2F2A">
        <w:rPr>
          <w:rFonts w:ascii="Times New Roman" w:hAnsi="Times New Roman" w:cs="Times New Roman"/>
          <w:sz w:val="24"/>
          <w:szCs w:val="24"/>
        </w:rPr>
        <w:t xml:space="preserve"> will provide reasonable accommodations to policies, practices, or procedures for students experiencing Pregnancy or Related Conditions.</w:t>
      </w:r>
    </w:p>
    <w:p w14:paraId="339392C9" w14:textId="77777777" w:rsidR="008D7C4E" w:rsidRPr="00BF2F2A" w:rsidRDefault="008D7C4E" w:rsidP="008D7C4E">
      <w:pPr>
        <w:pStyle w:val="ListParagraph"/>
        <w:ind w:left="1080"/>
        <w:jc w:val="both"/>
        <w:rPr>
          <w:rFonts w:ascii="Times New Roman" w:hAnsi="Times New Roman" w:cs="Times New Roman"/>
          <w:b/>
          <w:bCs/>
          <w:sz w:val="24"/>
          <w:szCs w:val="24"/>
        </w:rPr>
      </w:pPr>
    </w:p>
    <w:p w14:paraId="3F72F4FF" w14:textId="1DC0C3D1" w:rsidR="008D7C4E" w:rsidRPr="00BF2F2A" w:rsidRDefault="008D7C4E" w:rsidP="008D7C4E">
      <w:pPr>
        <w:pStyle w:val="ListParagraph"/>
        <w:numPr>
          <w:ilvl w:val="2"/>
          <w:numId w:val="9"/>
        </w:numPr>
        <w:ind w:left="1530" w:hanging="270"/>
        <w:jc w:val="both"/>
        <w:rPr>
          <w:rFonts w:ascii="Times New Roman" w:hAnsi="Times New Roman" w:cs="Times New Roman"/>
          <w:b/>
          <w:bCs/>
          <w:sz w:val="24"/>
          <w:szCs w:val="24"/>
        </w:rPr>
      </w:pPr>
      <w:r w:rsidRPr="00BF2F2A">
        <w:rPr>
          <w:rFonts w:ascii="Times New Roman" w:hAnsi="Times New Roman" w:cs="Times New Roman"/>
          <w:b/>
          <w:bCs/>
          <w:sz w:val="24"/>
          <w:szCs w:val="24"/>
        </w:rPr>
        <w:t xml:space="preserve">Requesting Reasonable Accommodations. </w:t>
      </w:r>
      <w:r w:rsidRPr="00BF2F2A">
        <w:rPr>
          <w:rFonts w:ascii="Times New Roman" w:hAnsi="Times New Roman" w:cs="Times New Roman"/>
          <w:sz w:val="24"/>
          <w:szCs w:val="24"/>
        </w:rPr>
        <w:t>Students may request accommodations for Pregnancy or Related Conditions by contacting the Title IX Coordinator (</w:t>
      </w:r>
      <w:r w:rsidRPr="00C401D6">
        <w:rPr>
          <w:rFonts w:ascii="Times New Roman" w:hAnsi="Times New Roman" w:cs="Times New Roman"/>
          <w:sz w:val="24"/>
          <w:szCs w:val="24"/>
        </w:rPr>
        <w:t xml:space="preserve">see Section </w:t>
      </w:r>
      <w:r w:rsidR="00805303" w:rsidRPr="00C401D6">
        <w:rPr>
          <w:rFonts w:ascii="Times New Roman" w:hAnsi="Times New Roman" w:cs="Times New Roman"/>
          <w:sz w:val="24"/>
          <w:szCs w:val="24"/>
        </w:rPr>
        <w:t>V</w:t>
      </w:r>
      <w:r w:rsidR="00B5535C" w:rsidRPr="00C401D6">
        <w:rPr>
          <w:rFonts w:ascii="Times New Roman" w:hAnsi="Times New Roman" w:cs="Times New Roman"/>
          <w:sz w:val="24"/>
          <w:szCs w:val="24"/>
        </w:rPr>
        <w:t xml:space="preserve"> </w:t>
      </w:r>
      <w:r w:rsidRPr="00C401D6">
        <w:rPr>
          <w:rFonts w:ascii="Times New Roman" w:hAnsi="Times New Roman" w:cs="Times New Roman"/>
          <w:sz w:val="24"/>
          <w:szCs w:val="24"/>
        </w:rPr>
        <w:t>of this Policy</w:t>
      </w:r>
      <w:r w:rsidRPr="00BF2F2A">
        <w:rPr>
          <w:rFonts w:ascii="Times New Roman" w:hAnsi="Times New Roman" w:cs="Times New Roman"/>
          <w:sz w:val="24"/>
          <w:szCs w:val="24"/>
        </w:rPr>
        <w:t xml:space="preserve">). The Title IX Coordinator may request documentation from the Student’s medical provider which is necessary and </w:t>
      </w:r>
      <w:r w:rsidR="00CE1030">
        <w:rPr>
          <w:rFonts w:ascii="Times New Roman" w:hAnsi="Times New Roman" w:cs="Times New Roman"/>
          <w:sz w:val="24"/>
          <w:szCs w:val="24"/>
        </w:rPr>
        <w:t>r</w:t>
      </w:r>
      <w:r w:rsidRPr="00BF2F2A">
        <w:rPr>
          <w:rFonts w:ascii="Times New Roman" w:hAnsi="Times New Roman" w:cs="Times New Roman"/>
          <w:sz w:val="24"/>
          <w:szCs w:val="24"/>
        </w:rPr>
        <w:t xml:space="preserve">elevant to determining what accommodations are appropriate for the Student’s needs. The Title IX Coordinator will initiate the interactive process, in consultation with the Student, Faculty members, and any other necessary </w:t>
      </w:r>
      <w:r w:rsidR="00CE1030">
        <w:rPr>
          <w:rFonts w:ascii="Times New Roman" w:hAnsi="Times New Roman" w:cs="Times New Roman"/>
          <w:sz w:val="24"/>
          <w:szCs w:val="24"/>
        </w:rPr>
        <w:t>p</w:t>
      </w:r>
      <w:r w:rsidRPr="00BF2F2A">
        <w:rPr>
          <w:rFonts w:ascii="Times New Roman" w:hAnsi="Times New Roman" w:cs="Times New Roman"/>
          <w:sz w:val="24"/>
          <w:szCs w:val="24"/>
        </w:rPr>
        <w:t>arties to determine reasonable modifications based on the Student’s individualized needs.</w:t>
      </w:r>
    </w:p>
    <w:p w14:paraId="1373D799" w14:textId="6B81394E" w:rsidR="006E3698" w:rsidRPr="00805303" w:rsidRDefault="008D7C4E" w:rsidP="006E3698">
      <w:pPr>
        <w:numPr>
          <w:ilvl w:val="2"/>
          <w:numId w:val="9"/>
        </w:numPr>
        <w:ind w:left="1530" w:hanging="270"/>
        <w:contextualSpacing/>
        <w:jc w:val="both"/>
        <w:rPr>
          <w:rFonts w:ascii="Times New Roman" w:hAnsi="Times New Roman" w:cs="Times New Roman"/>
          <w:b/>
          <w:bCs/>
          <w:sz w:val="24"/>
          <w:szCs w:val="24"/>
        </w:rPr>
      </w:pPr>
      <w:r w:rsidRPr="00BF2F2A">
        <w:rPr>
          <w:rFonts w:ascii="Times New Roman" w:hAnsi="Times New Roman" w:cs="Times New Roman"/>
          <w:b/>
          <w:bCs/>
          <w:sz w:val="24"/>
          <w:szCs w:val="24"/>
        </w:rPr>
        <w:t xml:space="preserve">Consideration of Reasonable Accommodations. </w:t>
      </w:r>
      <w:r w:rsidRPr="00BF2F2A">
        <w:rPr>
          <w:rFonts w:ascii="Times New Roman" w:hAnsi="Times New Roman" w:cs="Times New Roman"/>
          <w:sz w:val="24"/>
          <w:szCs w:val="24"/>
        </w:rPr>
        <w:t xml:space="preserve">An accommodation that would fundamentally alter the nature of the </w:t>
      </w:r>
      <w:r w:rsidR="00CE1030">
        <w:rPr>
          <w:rFonts w:ascii="Times New Roman" w:hAnsi="Times New Roman" w:cs="Times New Roman"/>
          <w:sz w:val="24"/>
          <w:szCs w:val="24"/>
        </w:rPr>
        <w:t>University’s</w:t>
      </w:r>
      <w:r w:rsidRPr="00BF2F2A">
        <w:rPr>
          <w:rFonts w:ascii="Times New Roman" w:hAnsi="Times New Roman" w:cs="Times New Roman"/>
          <w:sz w:val="24"/>
          <w:szCs w:val="24"/>
        </w:rPr>
        <w:t xml:space="preserve"> Education Program or Activity is not reasonable and will not be granted under this Policy. </w:t>
      </w:r>
      <w:r w:rsidRPr="0090084A">
        <w:rPr>
          <w:rFonts w:ascii="Times New Roman" w:hAnsi="Times New Roman" w:cs="Times New Roman"/>
          <w:sz w:val="24"/>
          <w:szCs w:val="24"/>
        </w:rPr>
        <w:t>Depending on the unique needs of the Student</w:t>
      </w:r>
      <w:r w:rsidR="00F048EA" w:rsidRPr="0090084A">
        <w:rPr>
          <w:rFonts w:ascii="Times New Roman" w:hAnsi="Times New Roman" w:cs="Times New Roman"/>
          <w:sz w:val="24"/>
          <w:szCs w:val="24"/>
        </w:rPr>
        <w:t xml:space="preserve"> and their particular program of study</w:t>
      </w:r>
      <w:r w:rsidRPr="0090084A">
        <w:rPr>
          <w:rFonts w:ascii="Times New Roman" w:hAnsi="Times New Roman" w:cs="Times New Roman"/>
          <w:sz w:val="24"/>
          <w:szCs w:val="24"/>
        </w:rPr>
        <w:t xml:space="preserve">, reasonable accommodations may include, but are not limited to: </w:t>
      </w:r>
    </w:p>
    <w:p w14:paraId="58FC3160" w14:textId="0661C3D6" w:rsidR="006E3698" w:rsidRPr="00805303" w:rsidRDefault="006E3698" w:rsidP="006E3698">
      <w:pPr>
        <w:numPr>
          <w:ilvl w:val="0"/>
          <w:numId w:val="43"/>
        </w:numPr>
        <w:contextualSpacing/>
        <w:jc w:val="both"/>
        <w:rPr>
          <w:rFonts w:ascii="Times New Roman" w:hAnsi="Times New Roman" w:cs="Times New Roman"/>
          <w:b/>
          <w:bCs/>
          <w:sz w:val="24"/>
          <w:szCs w:val="24"/>
        </w:rPr>
      </w:pPr>
      <w:r w:rsidRPr="00805303">
        <w:rPr>
          <w:rFonts w:ascii="Times New Roman" w:hAnsi="Times New Roman" w:cs="Times New Roman"/>
          <w:sz w:val="24"/>
          <w:szCs w:val="24"/>
        </w:rPr>
        <w:t>Excusing absences, including as an exception to any existing classroom attendance policies.</w:t>
      </w:r>
    </w:p>
    <w:p w14:paraId="7CCF6350" w14:textId="77777777" w:rsidR="006E3698" w:rsidRPr="00805303" w:rsidRDefault="006E3698" w:rsidP="006E3698">
      <w:pPr>
        <w:numPr>
          <w:ilvl w:val="0"/>
          <w:numId w:val="43"/>
        </w:numPr>
        <w:contextualSpacing/>
        <w:jc w:val="both"/>
        <w:rPr>
          <w:rFonts w:ascii="Times New Roman" w:hAnsi="Times New Roman" w:cs="Times New Roman"/>
          <w:b/>
          <w:bCs/>
          <w:sz w:val="24"/>
          <w:szCs w:val="24"/>
        </w:rPr>
      </w:pPr>
      <w:r w:rsidRPr="00805303">
        <w:rPr>
          <w:rFonts w:ascii="Times New Roman" w:hAnsi="Times New Roman" w:cs="Times New Roman"/>
          <w:sz w:val="24"/>
          <w:szCs w:val="24"/>
        </w:rPr>
        <w:t>Making modifications to the physical environment (limiting access to hazardous chemicals, providing a chair with back support, providing a larger desk)</w:t>
      </w:r>
    </w:p>
    <w:p w14:paraId="0EEAE874" w14:textId="77777777" w:rsidR="006E3698" w:rsidRPr="00805303" w:rsidRDefault="006E3698" w:rsidP="006E3698">
      <w:pPr>
        <w:numPr>
          <w:ilvl w:val="0"/>
          <w:numId w:val="43"/>
        </w:numPr>
        <w:contextualSpacing/>
        <w:jc w:val="both"/>
        <w:rPr>
          <w:rFonts w:ascii="Times New Roman" w:hAnsi="Times New Roman" w:cs="Times New Roman"/>
          <w:b/>
          <w:bCs/>
          <w:sz w:val="24"/>
          <w:szCs w:val="24"/>
        </w:rPr>
      </w:pPr>
      <w:r w:rsidRPr="00805303">
        <w:rPr>
          <w:rFonts w:ascii="Times New Roman" w:hAnsi="Times New Roman" w:cs="Times New Roman"/>
          <w:sz w:val="24"/>
          <w:szCs w:val="24"/>
        </w:rPr>
        <w:t>Offering remote learning options when available</w:t>
      </w:r>
      <w:r>
        <w:rPr>
          <w:rFonts w:ascii="Times New Roman" w:hAnsi="Times New Roman" w:cs="Times New Roman"/>
          <w:sz w:val="24"/>
          <w:szCs w:val="24"/>
        </w:rPr>
        <w:t>.</w:t>
      </w:r>
    </w:p>
    <w:p w14:paraId="53BA32A2" w14:textId="77777777" w:rsidR="006E3698" w:rsidRPr="00805303" w:rsidRDefault="006E3698" w:rsidP="006E3698">
      <w:pPr>
        <w:numPr>
          <w:ilvl w:val="0"/>
          <w:numId w:val="43"/>
        </w:numPr>
        <w:contextualSpacing/>
        <w:jc w:val="both"/>
        <w:rPr>
          <w:rFonts w:ascii="Times New Roman" w:hAnsi="Times New Roman" w:cs="Times New Roman"/>
          <w:b/>
          <w:bCs/>
          <w:sz w:val="24"/>
          <w:szCs w:val="24"/>
        </w:rPr>
      </w:pPr>
      <w:r w:rsidRPr="00805303">
        <w:rPr>
          <w:rFonts w:ascii="Times New Roman" w:hAnsi="Times New Roman" w:cs="Times New Roman"/>
          <w:sz w:val="24"/>
          <w:szCs w:val="24"/>
        </w:rPr>
        <w:t>Extending deadlines and/or allowing the student to make up tests or assignments missed</w:t>
      </w:r>
      <w:r>
        <w:rPr>
          <w:rFonts w:ascii="Times New Roman" w:hAnsi="Times New Roman" w:cs="Times New Roman"/>
          <w:sz w:val="24"/>
          <w:szCs w:val="24"/>
        </w:rPr>
        <w:t>.</w:t>
      </w:r>
    </w:p>
    <w:p w14:paraId="5880F540" w14:textId="77777777" w:rsidR="006E3698" w:rsidRPr="00805303" w:rsidRDefault="006E3698" w:rsidP="006E3698">
      <w:pPr>
        <w:numPr>
          <w:ilvl w:val="0"/>
          <w:numId w:val="43"/>
        </w:numPr>
        <w:contextualSpacing/>
        <w:jc w:val="both"/>
        <w:rPr>
          <w:rFonts w:ascii="Times New Roman" w:hAnsi="Times New Roman" w:cs="Times New Roman"/>
          <w:b/>
          <w:bCs/>
          <w:sz w:val="24"/>
          <w:szCs w:val="24"/>
        </w:rPr>
      </w:pPr>
      <w:r w:rsidRPr="00805303">
        <w:rPr>
          <w:rFonts w:ascii="Times New Roman" w:hAnsi="Times New Roman" w:cs="Times New Roman"/>
          <w:sz w:val="24"/>
          <w:szCs w:val="24"/>
        </w:rPr>
        <w:t>Offering alternative assignments for missed work or extending deadlines.</w:t>
      </w:r>
    </w:p>
    <w:p w14:paraId="0D5CEEDF" w14:textId="77777777" w:rsidR="006E3698" w:rsidRPr="00805303" w:rsidRDefault="006E3698" w:rsidP="006E3698">
      <w:pPr>
        <w:numPr>
          <w:ilvl w:val="0"/>
          <w:numId w:val="43"/>
        </w:numPr>
        <w:contextualSpacing/>
        <w:jc w:val="both"/>
        <w:rPr>
          <w:rFonts w:ascii="Times New Roman" w:hAnsi="Times New Roman" w:cs="Times New Roman"/>
          <w:b/>
          <w:bCs/>
          <w:sz w:val="24"/>
          <w:szCs w:val="24"/>
        </w:rPr>
      </w:pPr>
      <w:r w:rsidRPr="00805303">
        <w:rPr>
          <w:rFonts w:ascii="Times New Roman" w:hAnsi="Times New Roman" w:cs="Times New Roman"/>
          <w:sz w:val="24"/>
          <w:szCs w:val="24"/>
        </w:rPr>
        <w:t xml:space="preserve">Implementing incomplete grades for classes that will be resumed at a future date. </w:t>
      </w:r>
    </w:p>
    <w:p w14:paraId="2169976E" w14:textId="77777777" w:rsidR="006E3698" w:rsidRPr="00805303" w:rsidRDefault="006E3698" w:rsidP="006E3698">
      <w:pPr>
        <w:numPr>
          <w:ilvl w:val="0"/>
          <w:numId w:val="43"/>
        </w:numPr>
        <w:contextualSpacing/>
        <w:jc w:val="both"/>
        <w:rPr>
          <w:rFonts w:ascii="Times New Roman" w:hAnsi="Times New Roman" w:cs="Times New Roman"/>
          <w:b/>
          <w:bCs/>
          <w:sz w:val="24"/>
          <w:szCs w:val="24"/>
        </w:rPr>
      </w:pPr>
      <w:r w:rsidRPr="00805303">
        <w:rPr>
          <w:rFonts w:ascii="Times New Roman" w:hAnsi="Times New Roman" w:cs="Times New Roman"/>
          <w:sz w:val="24"/>
          <w:szCs w:val="24"/>
        </w:rPr>
        <w:t>Allowing Lactating students reasonable time and a designated space, which is not a bathroom, to pump milk in a location that is private, clean, and reasonably accessible.</w:t>
      </w:r>
    </w:p>
    <w:p w14:paraId="1CC1430A" w14:textId="675ACCA4" w:rsidR="006E3698" w:rsidRPr="00805303" w:rsidRDefault="006E3698" w:rsidP="00805303">
      <w:pPr>
        <w:numPr>
          <w:ilvl w:val="0"/>
          <w:numId w:val="43"/>
        </w:numPr>
        <w:contextualSpacing/>
        <w:jc w:val="both"/>
        <w:rPr>
          <w:rFonts w:ascii="Times New Roman" w:hAnsi="Times New Roman" w:cs="Times New Roman"/>
          <w:b/>
          <w:bCs/>
          <w:sz w:val="24"/>
          <w:szCs w:val="24"/>
        </w:rPr>
      </w:pPr>
      <w:r w:rsidRPr="00805303">
        <w:rPr>
          <w:rFonts w:ascii="Times New Roman" w:hAnsi="Times New Roman" w:cs="Times New Roman"/>
          <w:sz w:val="24"/>
          <w:szCs w:val="24"/>
        </w:rPr>
        <w:t>An academic leave of absence, as set forth below.</w:t>
      </w:r>
    </w:p>
    <w:p w14:paraId="4D7FB1D6" w14:textId="2E1873D9" w:rsidR="008D7C4E" w:rsidRPr="0090084A" w:rsidRDefault="008D7C4E" w:rsidP="007D650B">
      <w:pPr>
        <w:pStyle w:val="ListParagraph"/>
        <w:numPr>
          <w:ilvl w:val="2"/>
          <w:numId w:val="9"/>
        </w:numPr>
        <w:ind w:left="1530" w:hanging="270"/>
        <w:jc w:val="both"/>
        <w:rPr>
          <w:rFonts w:ascii="Times New Roman" w:hAnsi="Times New Roman" w:cs="Times New Roman"/>
          <w:b/>
          <w:bCs/>
          <w:sz w:val="24"/>
          <w:szCs w:val="24"/>
        </w:rPr>
      </w:pPr>
      <w:r w:rsidRPr="00BB388C">
        <w:rPr>
          <w:rFonts w:ascii="Times New Roman" w:hAnsi="Times New Roman" w:cs="Times New Roman"/>
          <w:b/>
          <w:bCs/>
          <w:sz w:val="24"/>
          <w:szCs w:val="24"/>
        </w:rPr>
        <w:lastRenderedPageBreak/>
        <w:t>Leaves of Absence</w:t>
      </w:r>
      <w:r w:rsidRPr="00BB388C">
        <w:rPr>
          <w:rFonts w:ascii="Times New Roman" w:hAnsi="Times New Roman" w:cs="Times New Roman"/>
          <w:sz w:val="24"/>
          <w:szCs w:val="24"/>
        </w:rPr>
        <w:t xml:space="preserve">. </w:t>
      </w:r>
      <w:r w:rsidR="007F221E" w:rsidRPr="00BB388C">
        <w:rPr>
          <w:rFonts w:ascii="Times New Roman" w:eastAsia="Times New Roman" w:hAnsi="Times New Roman" w:cs="Times New Roman"/>
          <w:sz w:val="24"/>
          <w:szCs w:val="24"/>
        </w:rPr>
        <w:t xml:space="preserve">Students qualifying for Reasonable Accommodations under this </w:t>
      </w:r>
      <w:r w:rsidR="00EF1D43">
        <w:rPr>
          <w:rFonts w:ascii="Times New Roman" w:eastAsia="Times New Roman" w:hAnsi="Times New Roman" w:cs="Times New Roman"/>
          <w:sz w:val="24"/>
          <w:szCs w:val="24"/>
        </w:rPr>
        <w:t>P</w:t>
      </w:r>
      <w:r w:rsidR="007F221E" w:rsidRPr="00BB388C">
        <w:rPr>
          <w:rFonts w:ascii="Times New Roman" w:eastAsia="Times New Roman" w:hAnsi="Times New Roman" w:cs="Times New Roman"/>
          <w:sz w:val="24"/>
          <w:szCs w:val="24"/>
        </w:rPr>
        <w:t>olicy may choose to take a leave of absence because of Pregnancy as deemed medically necessary by the student’s physician or other healthcare provider.</w:t>
      </w:r>
      <w:r w:rsidR="007F221E">
        <w:rPr>
          <w:rFonts w:ascii="Times New Roman" w:eastAsia="Times New Roman" w:hAnsi="Times New Roman" w:cs="Times New Roman"/>
          <w:sz w:val="24"/>
          <w:szCs w:val="24"/>
        </w:rPr>
        <w:t xml:space="preserve"> </w:t>
      </w:r>
      <w:r w:rsidR="002F651C">
        <w:rPr>
          <w:rFonts w:ascii="Times New Roman" w:eastAsia="Times New Roman" w:hAnsi="Times New Roman" w:cs="Times New Roman"/>
          <w:sz w:val="24"/>
          <w:szCs w:val="24"/>
        </w:rPr>
        <w:t>If the Student’s school or college has its own leave of absence policy, Students should first seek a leave of absence under that policy. If the Student’s school or college leave policy is insufficient to meet their medical needs, the Student may request an accommodation for leave under this Policy.</w:t>
      </w:r>
      <w:r w:rsidR="00EF1D43">
        <w:rPr>
          <w:rFonts w:ascii="Times New Roman" w:eastAsia="Times New Roman" w:hAnsi="Times New Roman" w:cs="Times New Roman"/>
          <w:sz w:val="24"/>
          <w:szCs w:val="24"/>
        </w:rPr>
        <w:t xml:space="preserve"> </w:t>
      </w:r>
      <w:r w:rsidR="007F221E" w:rsidRPr="0090084A">
        <w:rPr>
          <w:rFonts w:ascii="Times New Roman" w:eastAsia="Times New Roman" w:hAnsi="Times New Roman" w:cs="Times New Roman"/>
          <w:sz w:val="24"/>
          <w:szCs w:val="24"/>
        </w:rPr>
        <w:t xml:space="preserve">Students </w:t>
      </w:r>
      <w:r w:rsidR="002F651C">
        <w:rPr>
          <w:rFonts w:ascii="Times New Roman" w:eastAsia="Times New Roman" w:hAnsi="Times New Roman" w:cs="Times New Roman"/>
          <w:sz w:val="24"/>
          <w:szCs w:val="24"/>
        </w:rPr>
        <w:t>may request</w:t>
      </w:r>
      <w:r w:rsidR="007F221E" w:rsidRPr="0090084A">
        <w:rPr>
          <w:rFonts w:ascii="Times New Roman" w:eastAsia="Times New Roman" w:hAnsi="Times New Roman" w:cs="Times New Roman"/>
          <w:sz w:val="24"/>
          <w:szCs w:val="24"/>
        </w:rPr>
        <w:t xml:space="preserve"> intermittent leave in instances when it is </w:t>
      </w:r>
      <w:r w:rsidR="007F221E">
        <w:rPr>
          <w:rFonts w:ascii="Times New Roman" w:eastAsia="Times New Roman" w:hAnsi="Times New Roman" w:cs="Times New Roman"/>
          <w:sz w:val="24"/>
          <w:szCs w:val="24"/>
        </w:rPr>
        <w:t>m</w:t>
      </w:r>
      <w:r w:rsidR="007F221E" w:rsidRPr="0090084A">
        <w:rPr>
          <w:rFonts w:ascii="Times New Roman" w:eastAsia="Times New Roman" w:hAnsi="Times New Roman" w:cs="Times New Roman"/>
          <w:sz w:val="24"/>
          <w:szCs w:val="24"/>
        </w:rPr>
        <w:t xml:space="preserve">edically necessary. Intermittent leave will require advance approval from the Title IX Coordinator and </w:t>
      </w:r>
      <w:r w:rsidR="00F048EA">
        <w:rPr>
          <w:rFonts w:ascii="Times New Roman" w:eastAsia="Times New Roman" w:hAnsi="Times New Roman" w:cs="Times New Roman"/>
          <w:sz w:val="24"/>
          <w:szCs w:val="24"/>
        </w:rPr>
        <w:t xml:space="preserve">the </w:t>
      </w:r>
      <w:r w:rsidR="007F221E" w:rsidRPr="0090084A">
        <w:rPr>
          <w:rFonts w:ascii="Times New Roman" w:eastAsia="Times New Roman" w:hAnsi="Times New Roman" w:cs="Times New Roman"/>
          <w:sz w:val="24"/>
          <w:szCs w:val="24"/>
        </w:rPr>
        <w:t xml:space="preserve">student’s academic program, to the extent possible in consideration of </w:t>
      </w:r>
      <w:r w:rsidR="008231C5">
        <w:rPr>
          <w:rFonts w:ascii="Times New Roman" w:eastAsia="Times New Roman" w:hAnsi="Times New Roman" w:cs="Times New Roman"/>
          <w:sz w:val="24"/>
          <w:szCs w:val="24"/>
        </w:rPr>
        <w:t>the student’s individualized circumstances</w:t>
      </w:r>
      <w:r w:rsidR="007D650B">
        <w:rPr>
          <w:rFonts w:ascii="Times New Roman" w:eastAsia="Times New Roman" w:hAnsi="Times New Roman" w:cs="Times New Roman"/>
          <w:sz w:val="24"/>
          <w:szCs w:val="24"/>
        </w:rPr>
        <w:t xml:space="preserve">. </w:t>
      </w:r>
      <w:r w:rsidR="007F221E" w:rsidRPr="0090084A">
        <w:rPr>
          <w:rFonts w:ascii="Times New Roman" w:eastAsia="Times New Roman" w:hAnsi="Times New Roman" w:cs="Times New Roman"/>
          <w:sz w:val="24"/>
          <w:szCs w:val="24"/>
        </w:rPr>
        <w:t>To the extent possible, the University will take reasonable steps to ensure that upon return from leave, students will be reinstated to their program in the same status as when the leave began</w:t>
      </w:r>
      <w:r w:rsidR="00726FA9">
        <w:rPr>
          <w:rFonts w:ascii="Times New Roman" w:eastAsia="Times New Roman" w:hAnsi="Times New Roman" w:cs="Times New Roman"/>
          <w:sz w:val="24"/>
          <w:szCs w:val="24"/>
        </w:rPr>
        <w:t>.</w:t>
      </w:r>
      <w:r w:rsidR="007F221E" w:rsidRPr="0090084A">
        <w:rPr>
          <w:rFonts w:ascii="Times New Roman" w:eastAsia="Times New Roman" w:hAnsi="Times New Roman" w:cs="Times New Roman"/>
          <w:sz w:val="24"/>
          <w:szCs w:val="24"/>
        </w:rPr>
        <w:t xml:space="preserve"> For the purposes of this policy, “same status” refers to academic standing, i.e., Making Satisfactory Progress, and without fees to re-enroll.</w:t>
      </w:r>
      <w:r w:rsidR="007F221E">
        <w:rPr>
          <w:rFonts w:ascii="Times New Roman" w:eastAsia="Times New Roman" w:hAnsi="Times New Roman" w:cs="Times New Roman"/>
          <w:sz w:val="24"/>
          <w:szCs w:val="24"/>
        </w:rPr>
        <w:t xml:space="preserve"> </w:t>
      </w:r>
      <w:r w:rsidR="007F221E" w:rsidRPr="0090084A">
        <w:rPr>
          <w:rFonts w:ascii="Times New Roman" w:eastAsia="Times New Roman" w:hAnsi="Times New Roman" w:cs="Times New Roman"/>
          <w:sz w:val="24"/>
          <w:szCs w:val="24"/>
        </w:rPr>
        <w:t>Continuation of students’ scholarship, fellowship, or similar University sponsored funding during the leave term will depend on the students’ registration status and the policies of the funding program regarding registration status. Students will not be negatively impacted by or forfeit their future eligibility for their University-sponsored scholarship, fellowship, or University supported funding by exercising their rights under this policy.</w:t>
      </w:r>
    </w:p>
    <w:p w14:paraId="36D63463" w14:textId="77777777" w:rsidR="008D7C4E" w:rsidRPr="00BF2F2A" w:rsidRDefault="008D7C4E" w:rsidP="008D7C4E">
      <w:pPr>
        <w:pStyle w:val="ListParagraph"/>
        <w:ind w:left="1620"/>
        <w:jc w:val="both"/>
        <w:rPr>
          <w:rFonts w:ascii="Times New Roman" w:hAnsi="Times New Roman" w:cs="Times New Roman"/>
          <w:sz w:val="24"/>
          <w:szCs w:val="24"/>
        </w:rPr>
      </w:pPr>
    </w:p>
    <w:p w14:paraId="0724F369" w14:textId="3646DC90" w:rsidR="00B5535C" w:rsidRPr="00BF2F2A" w:rsidRDefault="00B5535C" w:rsidP="00B5535C">
      <w:pPr>
        <w:pStyle w:val="ListParagraph"/>
        <w:numPr>
          <w:ilvl w:val="0"/>
          <w:numId w:val="9"/>
        </w:numPr>
        <w:jc w:val="both"/>
        <w:rPr>
          <w:rFonts w:ascii="Times New Roman" w:hAnsi="Times New Roman" w:cs="Times New Roman"/>
          <w:sz w:val="24"/>
          <w:szCs w:val="24"/>
        </w:rPr>
      </w:pPr>
      <w:r w:rsidRPr="00BF2F2A">
        <w:rPr>
          <w:rFonts w:ascii="Times New Roman" w:hAnsi="Times New Roman" w:cs="Times New Roman"/>
          <w:b/>
          <w:bCs/>
          <w:sz w:val="24"/>
          <w:szCs w:val="24"/>
        </w:rPr>
        <w:t xml:space="preserve">Employee Accommodations. </w:t>
      </w:r>
      <w:r>
        <w:rPr>
          <w:rFonts w:ascii="Times New Roman" w:hAnsi="Times New Roman" w:cs="Times New Roman"/>
          <w:sz w:val="24"/>
          <w:szCs w:val="24"/>
        </w:rPr>
        <w:t>The University</w:t>
      </w:r>
      <w:r w:rsidRPr="00BF2F2A">
        <w:rPr>
          <w:rFonts w:ascii="Times New Roman" w:hAnsi="Times New Roman" w:cs="Times New Roman"/>
          <w:b/>
          <w:bCs/>
          <w:sz w:val="24"/>
          <w:szCs w:val="24"/>
        </w:rPr>
        <w:t xml:space="preserve"> </w:t>
      </w:r>
      <w:r w:rsidRPr="00BF2F2A">
        <w:rPr>
          <w:rFonts w:ascii="Times New Roman" w:hAnsi="Times New Roman" w:cs="Times New Roman"/>
          <w:sz w:val="24"/>
          <w:szCs w:val="24"/>
        </w:rPr>
        <w:t>will provide reasonable accommodations for qualified employees</w:t>
      </w:r>
      <w:r>
        <w:rPr>
          <w:rFonts w:ascii="Times New Roman" w:hAnsi="Times New Roman" w:cs="Times New Roman"/>
          <w:sz w:val="24"/>
          <w:szCs w:val="24"/>
        </w:rPr>
        <w:t>, including faculty and staff,</w:t>
      </w:r>
      <w:r w:rsidRPr="00BF2F2A">
        <w:rPr>
          <w:rFonts w:ascii="Times New Roman" w:hAnsi="Times New Roman" w:cs="Times New Roman"/>
          <w:sz w:val="24"/>
          <w:szCs w:val="24"/>
        </w:rPr>
        <w:t xml:space="preserve"> with known limitations related to Pregnancy or Related Conditions.</w:t>
      </w:r>
    </w:p>
    <w:p w14:paraId="2F9AA563" w14:textId="77777777" w:rsidR="00B5535C" w:rsidRPr="00BF2F2A" w:rsidRDefault="00B5535C" w:rsidP="00B5535C">
      <w:pPr>
        <w:pStyle w:val="ListParagraph"/>
        <w:ind w:left="1080"/>
        <w:jc w:val="both"/>
        <w:rPr>
          <w:rFonts w:ascii="Times New Roman" w:hAnsi="Times New Roman" w:cs="Times New Roman"/>
          <w:sz w:val="24"/>
          <w:szCs w:val="24"/>
        </w:rPr>
      </w:pPr>
    </w:p>
    <w:p w14:paraId="5AC7A12D" w14:textId="2B4DEEDB" w:rsidR="00B5535C" w:rsidRPr="00BF2F2A" w:rsidRDefault="00B5535C" w:rsidP="00B5535C">
      <w:pPr>
        <w:pStyle w:val="ListParagraph"/>
        <w:numPr>
          <w:ilvl w:val="2"/>
          <w:numId w:val="9"/>
        </w:numPr>
        <w:ind w:left="1530" w:hanging="270"/>
        <w:jc w:val="both"/>
        <w:rPr>
          <w:rFonts w:ascii="Times New Roman" w:hAnsi="Times New Roman" w:cs="Times New Roman"/>
          <w:b/>
          <w:bCs/>
          <w:sz w:val="24"/>
          <w:szCs w:val="24"/>
        </w:rPr>
      </w:pPr>
      <w:r w:rsidRPr="00BF2F2A">
        <w:rPr>
          <w:rFonts w:ascii="Times New Roman" w:hAnsi="Times New Roman" w:cs="Times New Roman"/>
          <w:b/>
          <w:bCs/>
          <w:sz w:val="24"/>
          <w:szCs w:val="24"/>
        </w:rPr>
        <w:t xml:space="preserve">Requesting Reasonable Accommodations. </w:t>
      </w:r>
      <w:r w:rsidRPr="00BF2F2A">
        <w:rPr>
          <w:rFonts w:ascii="Times New Roman" w:hAnsi="Times New Roman" w:cs="Times New Roman"/>
          <w:sz w:val="24"/>
          <w:szCs w:val="24"/>
        </w:rPr>
        <w:t xml:space="preserve">Employees may request accommodations for Pregnancy or Related Conditions by </w:t>
      </w:r>
      <w:r>
        <w:rPr>
          <w:rFonts w:ascii="Times New Roman" w:hAnsi="Times New Roman" w:cs="Times New Roman"/>
          <w:sz w:val="24"/>
          <w:szCs w:val="24"/>
        </w:rPr>
        <w:t xml:space="preserve">submitting a request form located on the Human Resources page on the University website at </w:t>
      </w:r>
      <w:hyperlink r:id="rId16" w:history="1">
        <w:r w:rsidR="004B7DBF" w:rsidRPr="004B7DBF">
          <w:rPr>
            <w:rStyle w:val="Hyperlink"/>
            <w:rFonts w:ascii="Times New Roman" w:hAnsi="Times New Roman" w:cs="Times New Roman"/>
            <w:sz w:val="24"/>
            <w:szCs w:val="24"/>
          </w:rPr>
          <w:t>Human Resources</w:t>
        </w:r>
      </w:hyperlink>
      <w:r w:rsidR="004B7DBF">
        <w:rPr>
          <w:rFonts w:ascii="Times New Roman" w:hAnsi="Times New Roman" w:cs="Times New Roman"/>
          <w:sz w:val="24"/>
          <w:szCs w:val="24"/>
        </w:rPr>
        <w:t xml:space="preserve">. </w:t>
      </w:r>
      <w:r>
        <w:rPr>
          <w:rFonts w:ascii="Times New Roman" w:hAnsi="Times New Roman" w:cs="Times New Roman"/>
          <w:sz w:val="24"/>
          <w:szCs w:val="24"/>
        </w:rPr>
        <w:t>The form will be submitted to the Employee Relations Department who will work in conjunction with the Title IX Coordinator, as needed. The Employee Relations Specialist</w:t>
      </w:r>
      <w:r w:rsidRPr="00BF2F2A">
        <w:rPr>
          <w:rFonts w:ascii="Times New Roman" w:hAnsi="Times New Roman" w:cs="Times New Roman"/>
          <w:sz w:val="24"/>
          <w:szCs w:val="24"/>
        </w:rPr>
        <w:t xml:space="preserve"> may request documentation from the </w:t>
      </w:r>
      <w:r>
        <w:rPr>
          <w:rFonts w:ascii="Times New Roman" w:hAnsi="Times New Roman" w:cs="Times New Roman"/>
          <w:sz w:val="24"/>
          <w:szCs w:val="24"/>
        </w:rPr>
        <w:t>e</w:t>
      </w:r>
      <w:r w:rsidRPr="00BF2F2A">
        <w:rPr>
          <w:rFonts w:ascii="Times New Roman" w:hAnsi="Times New Roman" w:cs="Times New Roman"/>
          <w:sz w:val="24"/>
          <w:szCs w:val="24"/>
        </w:rPr>
        <w:t xml:space="preserve">mployee’s medical provider which is necessary and </w:t>
      </w:r>
      <w:r>
        <w:rPr>
          <w:rFonts w:ascii="Times New Roman" w:hAnsi="Times New Roman" w:cs="Times New Roman"/>
          <w:sz w:val="24"/>
          <w:szCs w:val="24"/>
        </w:rPr>
        <w:t>r</w:t>
      </w:r>
      <w:r w:rsidRPr="00BF2F2A">
        <w:rPr>
          <w:rFonts w:ascii="Times New Roman" w:hAnsi="Times New Roman" w:cs="Times New Roman"/>
          <w:sz w:val="24"/>
          <w:szCs w:val="24"/>
        </w:rPr>
        <w:t>elevant to determining what</w:t>
      </w:r>
      <w:r w:rsidRPr="00BF2F2A">
        <w:rPr>
          <w:rFonts w:ascii="Times New Roman" w:hAnsi="Times New Roman" w:cs="Times New Roman"/>
          <w:b/>
          <w:bCs/>
          <w:sz w:val="24"/>
          <w:szCs w:val="24"/>
        </w:rPr>
        <w:t xml:space="preserve"> </w:t>
      </w:r>
      <w:r w:rsidRPr="00BF2F2A">
        <w:rPr>
          <w:rFonts w:ascii="Times New Roman" w:hAnsi="Times New Roman" w:cs="Times New Roman"/>
          <w:sz w:val="24"/>
          <w:szCs w:val="24"/>
        </w:rPr>
        <w:t xml:space="preserve">accommodations are appropriate for the </w:t>
      </w:r>
      <w:r>
        <w:rPr>
          <w:rFonts w:ascii="Times New Roman" w:hAnsi="Times New Roman" w:cs="Times New Roman"/>
          <w:sz w:val="24"/>
          <w:szCs w:val="24"/>
        </w:rPr>
        <w:t>e</w:t>
      </w:r>
      <w:r w:rsidRPr="00BF2F2A">
        <w:rPr>
          <w:rFonts w:ascii="Times New Roman" w:hAnsi="Times New Roman" w:cs="Times New Roman"/>
          <w:sz w:val="24"/>
          <w:szCs w:val="24"/>
        </w:rPr>
        <w:t xml:space="preserve">mployee’s needs. The </w:t>
      </w:r>
      <w:r>
        <w:rPr>
          <w:rFonts w:ascii="Times New Roman" w:hAnsi="Times New Roman" w:cs="Times New Roman"/>
          <w:sz w:val="24"/>
          <w:szCs w:val="24"/>
        </w:rPr>
        <w:t>Employee Relations Specialist</w:t>
      </w:r>
      <w:r w:rsidRPr="00BF2F2A">
        <w:rPr>
          <w:rFonts w:ascii="Times New Roman" w:hAnsi="Times New Roman" w:cs="Times New Roman"/>
          <w:sz w:val="24"/>
          <w:szCs w:val="24"/>
        </w:rPr>
        <w:t xml:space="preserve"> will initiate the interactive process, in consultation with the Employee, </w:t>
      </w:r>
      <w:r w:rsidR="002F651C" w:rsidRPr="00BF2F2A">
        <w:rPr>
          <w:rFonts w:ascii="Times New Roman" w:hAnsi="Times New Roman" w:cs="Times New Roman"/>
          <w:sz w:val="24"/>
          <w:szCs w:val="24"/>
        </w:rPr>
        <w:t>Supervisor,</w:t>
      </w:r>
      <w:r w:rsidR="002F651C">
        <w:rPr>
          <w:rFonts w:ascii="Times New Roman" w:hAnsi="Times New Roman" w:cs="Times New Roman"/>
          <w:sz w:val="24"/>
          <w:szCs w:val="24"/>
        </w:rPr>
        <w:t xml:space="preserve"> Department</w:t>
      </w:r>
      <w:r>
        <w:rPr>
          <w:rFonts w:ascii="Times New Roman" w:hAnsi="Times New Roman" w:cs="Times New Roman"/>
          <w:sz w:val="24"/>
          <w:szCs w:val="24"/>
        </w:rPr>
        <w:t xml:space="preserve"> Head,</w:t>
      </w:r>
      <w:r w:rsidRPr="00BF2F2A">
        <w:rPr>
          <w:rFonts w:ascii="Times New Roman" w:hAnsi="Times New Roman" w:cs="Times New Roman"/>
          <w:sz w:val="24"/>
          <w:szCs w:val="24"/>
        </w:rPr>
        <w:t xml:space="preserve"> and any other necessary </w:t>
      </w:r>
      <w:r>
        <w:rPr>
          <w:rFonts w:ascii="Times New Roman" w:hAnsi="Times New Roman" w:cs="Times New Roman"/>
          <w:sz w:val="24"/>
          <w:szCs w:val="24"/>
        </w:rPr>
        <w:t>p</w:t>
      </w:r>
      <w:r w:rsidRPr="00BF2F2A">
        <w:rPr>
          <w:rFonts w:ascii="Times New Roman" w:hAnsi="Times New Roman" w:cs="Times New Roman"/>
          <w:sz w:val="24"/>
          <w:szCs w:val="24"/>
        </w:rPr>
        <w:t xml:space="preserve">arties to determine reasonable </w:t>
      </w:r>
      <w:r>
        <w:rPr>
          <w:rFonts w:ascii="Times New Roman" w:hAnsi="Times New Roman" w:cs="Times New Roman"/>
          <w:sz w:val="24"/>
          <w:szCs w:val="24"/>
        </w:rPr>
        <w:t>accommodations</w:t>
      </w:r>
      <w:r w:rsidRPr="00BF2F2A">
        <w:rPr>
          <w:rFonts w:ascii="Times New Roman" w:hAnsi="Times New Roman" w:cs="Times New Roman"/>
          <w:sz w:val="24"/>
          <w:szCs w:val="24"/>
        </w:rPr>
        <w:t xml:space="preserve"> based on the Employee’s individualized needs.</w:t>
      </w:r>
    </w:p>
    <w:p w14:paraId="377F2FDD" w14:textId="77777777" w:rsidR="00B5535C" w:rsidRPr="00930441" w:rsidRDefault="00B5535C" w:rsidP="00B5535C">
      <w:pPr>
        <w:pStyle w:val="ListParagraph"/>
        <w:numPr>
          <w:ilvl w:val="2"/>
          <w:numId w:val="9"/>
        </w:numPr>
        <w:ind w:left="1530" w:hanging="270"/>
        <w:jc w:val="both"/>
        <w:rPr>
          <w:rFonts w:ascii="Times New Roman" w:hAnsi="Times New Roman" w:cs="Times New Roman"/>
          <w:b/>
          <w:bCs/>
          <w:sz w:val="24"/>
          <w:szCs w:val="24"/>
        </w:rPr>
      </w:pPr>
      <w:r w:rsidRPr="00BF2F2A">
        <w:rPr>
          <w:rFonts w:ascii="Times New Roman" w:hAnsi="Times New Roman" w:cs="Times New Roman"/>
          <w:b/>
          <w:bCs/>
          <w:sz w:val="24"/>
          <w:szCs w:val="24"/>
        </w:rPr>
        <w:t xml:space="preserve">Consideration of Reasonable Accommodations. </w:t>
      </w:r>
      <w:r w:rsidRPr="00BF2F2A">
        <w:rPr>
          <w:rFonts w:ascii="Times New Roman" w:hAnsi="Times New Roman" w:cs="Times New Roman"/>
          <w:sz w:val="24"/>
          <w:szCs w:val="24"/>
        </w:rPr>
        <w:t xml:space="preserve">An accommodation which causes an undue hardship on the part of the </w:t>
      </w:r>
      <w:r>
        <w:rPr>
          <w:rFonts w:ascii="Times New Roman" w:hAnsi="Times New Roman" w:cs="Times New Roman"/>
          <w:sz w:val="24"/>
          <w:szCs w:val="24"/>
        </w:rPr>
        <w:t>University</w:t>
      </w:r>
      <w:r w:rsidRPr="00BF2F2A">
        <w:rPr>
          <w:rFonts w:ascii="Times New Roman" w:hAnsi="Times New Roman" w:cs="Times New Roman"/>
          <w:sz w:val="24"/>
          <w:szCs w:val="24"/>
        </w:rPr>
        <w:t xml:space="preserve"> is not reasonable and will not be granted under this Policy. </w:t>
      </w:r>
      <w:r w:rsidRPr="008F4F8C">
        <w:rPr>
          <w:rFonts w:ascii="Times New Roman" w:hAnsi="Times New Roman" w:cs="Times New Roman"/>
          <w:sz w:val="24"/>
          <w:szCs w:val="24"/>
        </w:rPr>
        <w:t xml:space="preserve">Depending on the unique needs of the Employee, reasonable accommodations may include, but are not limited to: </w:t>
      </w:r>
    </w:p>
    <w:p w14:paraId="255BF612" w14:textId="77777777" w:rsidR="00B5535C" w:rsidRPr="00FF2692" w:rsidRDefault="00B5535C" w:rsidP="00B5535C">
      <w:pPr>
        <w:pStyle w:val="ListParagraph"/>
        <w:numPr>
          <w:ilvl w:val="0"/>
          <w:numId w:val="46"/>
        </w:numPr>
        <w:jc w:val="both"/>
        <w:rPr>
          <w:rStyle w:val="normaltextrun"/>
          <w:rFonts w:ascii="Times New Roman" w:eastAsiaTheme="majorEastAsia" w:hAnsi="Times New Roman" w:cs="Times New Roman"/>
          <w:color w:val="111111"/>
          <w:kern w:val="0"/>
          <w:sz w:val="24"/>
          <w:szCs w:val="24"/>
          <w14:ligatures w14:val="none"/>
        </w:rPr>
      </w:pPr>
      <w:r w:rsidRPr="00FF2692">
        <w:rPr>
          <w:rStyle w:val="normaltextrun"/>
          <w:rFonts w:ascii="Times New Roman" w:eastAsiaTheme="majorEastAsia" w:hAnsi="Times New Roman" w:cs="Times New Roman"/>
          <w:color w:val="111111"/>
          <w:kern w:val="0"/>
          <w:sz w:val="24"/>
          <w:szCs w:val="24"/>
          <w14:ligatures w14:val="none"/>
        </w:rPr>
        <w:t>Changes to the physical environment (e.g., accessible seating, stools)</w:t>
      </w:r>
    </w:p>
    <w:p w14:paraId="53FBE0A3" w14:textId="77777777" w:rsidR="00B5535C" w:rsidRPr="00FF2692" w:rsidRDefault="00B5535C" w:rsidP="00B5535C">
      <w:pPr>
        <w:pStyle w:val="ListParagraph"/>
        <w:numPr>
          <w:ilvl w:val="0"/>
          <w:numId w:val="46"/>
        </w:numPr>
        <w:jc w:val="both"/>
        <w:rPr>
          <w:rStyle w:val="normaltextrun"/>
          <w:rFonts w:ascii="Times New Roman" w:eastAsiaTheme="majorEastAsia" w:hAnsi="Times New Roman" w:cs="Times New Roman"/>
          <w:color w:val="111111"/>
          <w:kern w:val="0"/>
          <w:sz w:val="24"/>
          <w:szCs w:val="24"/>
          <w14:ligatures w14:val="none"/>
        </w:rPr>
      </w:pPr>
      <w:r w:rsidRPr="00FF2692">
        <w:rPr>
          <w:rStyle w:val="normaltextrun"/>
          <w:rFonts w:ascii="Times New Roman" w:eastAsiaTheme="majorEastAsia" w:hAnsi="Times New Roman" w:cs="Times New Roman"/>
          <w:color w:val="111111"/>
          <w:kern w:val="0"/>
          <w:sz w:val="24"/>
          <w:szCs w:val="24"/>
          <w14:ligatures w14:val="none"/>
        </w:rPr>
        <w:t>Allowing eating or drinking during University activities</w:t>
      </w:r>
    </w:p>
    <w:p w14:paraId="00E5ADBA" w14:textId="77777777" w:rsidR="00B5535C" w:rsidRPr="00FF2692" w:rsidRDefault="00B5535C" w:rsidP="00B5535C">
      <w:pPr>
        <w:pStyle w:val="ListParagraph"/>
        <w:numPr>
          <w:ilvl w:val="0"/>
          <w:numId w:val="46"/>
        </w:numPr>
        <w:jc w:val="both"/>
        <w:rPr>
          <w:rStyle w:val="normaltextrun"/>
          <w:rFonts w:ascii="Times New Roman" w:eastAsiaTheme="majorEastAsia" w:hAnsi="Times New Roman" w:cs="Times New Roman"/>
          <w:color w:val="111111"/>
          <w:kern w:val="0"/>
          <w:sz w:val="24"/>
          <w:szCs w:val="24"/>
          <w14:ligatures w14:val="none"/>
        </w:rPr>
      </w:pPr>
      <w:r w:rsidRPr="00FF2692">
        <w:rPr>
          <w:rStyle w:val="normaltextrun"/>
          <w:rFonts w:ascii="Times New Roman" w:eastAsiaTheme="majorEastAsia" w:hAnsi="Times New Roman" w:cs="Times New Roman"/>
          <w:color w:val="111111"/>
          <w:kern w:val="0"/>
          <w:sz w:val="24"/>
          <w:szCs w:val="24"/>
          <w14:ligatures w14:val="none"/>
        </w:rPr>
        <w:lastRenderedPageBreak/>
        <w:t>Parking access and/or mobility support</w:t>
      </w:r>
    </w:p>
    <w:p w14:paraId="06466A40" w14:textId="77777777" w:rsidR="00B5535C" w:rsidRPr="003C0DC2" w:rsidRDefault="00B5535C" w:rsidP="00B5535C">
      <w:pPr>
        <w:pStyle w:val="ListParagraph"/>
        <w:numPr>
          <w:ilvl w:val="0"/>
          <w:numId w:val="46"/>
        </w:numPr>
        <w:jc w:val="both"/>
        <w:rPr>
          <w:rStyle w:val="normaltextrun"/>
          <w:rFonts w:ascii="Times New Roman" w:eastAsiaTheme="majorEastAsia" w:hAnsi="Times New Roman" w:cs="Times New Roman"/>
          <w:color w:val="111111"/>
          <w:kern w:val="0"/>
          <w:sz w:val="24"/>
          <w:szCs w:val="24"/>
          <w14:ligatures w14:val="none"/>
        </w:rPr>
      </w:pPr>
      <w:r w:rsidRPr="00FF2692">
        <w:rPr>
          <w:rStyle w:val="normaltextrun"/>
          <w:rFonts w:ascii="Times New Roman" w:eastAsiaTheme="majorEastAsia" w:hAnsi="Times New Roman" w:cs="Times New Roman"/>
          <w:color w:val="111111"/>
          <w:kern w:val="0"/>
          <w:sz w:val="24"/>
          <w:szCs w:val="24"/>
          <w14:ligatures w14:val="none"/>
        </w:rPr>
        <w:t>Larger uniforms</w:t>
      </w:r>
    </w:p>
    <w:p w14:paraId="5666DD23" w14:textId="77777777" w:rsidR="00B5535C" w:rsidRPr="00FF2692" w:rsidRDefault="00B5535C" w:rsidP="00B5535C">
      <w:pPr>
        <w:pStyle w:val="ListParagraph"/>
        <w:numPr>
          <w:ilvl w:val="0"/>
          <w:numId w:val="46"/>
        </w:numPr>
        <w:jc w:val="both"/>
        <w:rPr>
          <w:rStyle w:val="normaltextrun"/>
          <w:rFonts w:ascii="Times New Roman" w:eastAsiaTheme="majorEastAsia" w:hAnsi="Times New Roman" w:cs="Times New Roman"/>
          <w:color w:val="111111"/>
          <w:kern w:val="0"/>
          <w:sz w:val="24"/>
          <w:szCs w:val="24"/>
          <w14:ligatures w14:val="none"/>
        </w:rPr>
      </w:pPr>
      <w:r w:rsidRPr="00FF2692">
        <w:rPr>
          <w:rStyle w:val="normaltextrun"/>
          <w:rFonts w:ascii="Times New Roman" w:eastAsiaTheme="majorEastAsia" w:hAnsi="Times New Roman" w:cs="Times New Roman"/>
          <w:color w:val="111111"/>
          <w:kern w:val="0"/>
          <w:sz w:val="24"/>
          <w:szCs w:val="24"/>
          <w14:ligatures w14:val="none"/>
        </w:rPr>
        <w:t>Extra breaks for restroom use</w:t>
      </w:r>
    </w:p>
    <w:p w14:paraId="433E5C6B" w14:textId="77777777" w:rsidR="00B5535C" w:rsidRPr="00FF2692" w:rsidRDefault="00B5535C" w:rsidP="00B5535C">
      <w:pPr>
        <w:pStyle w:val="ListParagraph"/>
        <w:numPr>
          <w:ilvl w:val="0"/>
          <w:numId w:val="46"/>
        </w:numPr>
        <w:jc w:val="both"/>
        <w:rPr>
          <w:rStyle w:val="normaltextrun"/>
          <w:rFonts w:ascii="Times New Roman" w:eastAsiaTheme="majorEastAsia" w:hAnsi="Times New Roman" w:cs="Times New Roman"/>
          <w:color w:val="111111"/>
          <w:kern w:val="0"/>
          <w:sz w:val="24"/>
          <w:szCs w:val="24"/>
          <w14:ligatures w14:val="none"/>
        </w:rPr>
      </w:pPr>
      <w:r w:rsidRPr="00FF2692">
        <w:rPr>
          <w:rStyle w:val="normaltextrun"/>
          <w:rFonts w:ascii="Times New Roman" w:eastAsiaTheme="majorEastAsia" w:hAnsi="Times New Roman" w:cs="Times New Roman"/>
          <w:color w:val="111111"/>
          <w:kern w:val="0"/>
          <w:sz w:val="24"/>
          <w:szCs w:val="24"/>
          <w14:ligatures w14:val="none"/>
        </w:rPr>
        <w:t>Extension of probationary period for tenure-track faculty</w:t>
      </w:r>
    </w:p>
    <w:p w14:paraId="4A6C4126" w14:textId="77777777" w:rsidR="00B5535C" w:rsidRPr="00FF2692" w:rsidRDefault="00B5535C" w:rsidP="00B5535C">
      <w:pPr>
        <w:pStyle w:val="ListParagraph"/>
        <w:numPr>
          <w:ilvl w:val="0"/>
          <w:numId w:val="46"/>
        </w:numPr>
        <w:jc w:val="both"/>
        <w:rPr>
          <w:rStyle w:val="normaltextrun"/>
          <w:rFonts w:ascii="Times New Roman" w:eastAsiaTheme="majorEastAsia" w:hAnsi="Times New Roman" w:cs="Times New Roman"/>
          <w:color w:val="111111"/>
          <w:kern w:val="0"/>
          <w:sz w:val="24"/>
          <w:szCs w:val="24"/>
          <w14:ligatures w14:val="none"/>
        </w:rPr>
      </w:pPr>
      <w:r w:rsidRPr="00FF2692">
        <w:rPr>
          <w:rStyle w:val="normaltextrun"/>
          <w:rFonts w:ascii="Times New Roman" w:eastAsiaTheme="majorEastAsia" w:hAnsi="Times New Roman" w:cs="Times New Roman"/>
          <w:color w:val="111111"/>
          <w:kern w:val="0"/>
          <w:sz w:val="24"/>
          <w:szCs w:val="24"/>
          <w14:ligatures w14:val="none"/>
        </w:rPr>
        <w:t>Schedule changes, including reduced hours or accommodating morning sickness</w:t>
      </w:r>
    </w:p>
    <w:p w14:paraId="360C2533" w14:textId="77777777" w:rsidR="00B5535C" w:rsidRPr="00FF2692" w:rsidRDefault="00B5535C" w:rsidP="00B5535C">
      <w:pPr>
        <w:pStyle w:val="ListParagraph"/>
        <w:numPr>
          <w:ilvl w:val="0"/>
          <w:numId w:val="46"/>
        </w:numPr>
        <w:jc w:val="both"/>
        <w:rPr>
          <w:rStyle w:val="normaltextrun"/>
          <w:rFonts w:ascii="Times New Roman" w:eastAsiaTheme="majorEastAsia" w:hAnsi="Times New Roman" w:cs="Times New Roman"/>
          <w:color w:val="111111"/>
          <w:kern w:val="0"/>
          <w:sz w:val="24"/>
          <w:szCs w:val="24"/>
          <w14:ligatures w14:val="none"/>
        </w:rPr>
      </w:pPr>
      <w:r w:rsidRPr="00FF2692">
        <w:rPr>
          <w:rStyle w:val="normaltextrun"/>
          <w:rFonts w:ascii="Times New Roman" w:eastAsiaTheme="majorEastAsia" w:hAnsi="Times New Roman" w:cs="Times New Roman"/>
          <w:color w:val="111111"/>
          <w:kern w:val="0"/>
          <w:sz w:val="24"/>
          <w:szCs w:val="24"/>
          <w14:ligatures w14:val="none"/>
        </w:rPr>
        <w:t>Light duty or temporary reassignment to a light-duty position</w:t>
      </w:r>
    </w:p>
    <w:p w14:paraId="0AFBD991" w14:textId="77777777" w:rsidR="00B5535C" w:rsidRPr="00FF2692" w:rsidRDefault="00B5535C" w:rsidP="00B5535C">
      <w:pPr>
        <w:pStyle w:val="ListParagraph"/>
        <w:numPr>
          <w:ilvl w:val="0"/>
          <w:numId w:val="46"/>
        </w:numPr>
        <w:jc w:val="both"/>
        <w:rPr>
          <w:rStyle w:val="normaltextrun"/>
          <w:rFonts w:ascii="Times New Roman" w:eastAsiaTheme="majorEastAsia" w:hAnsi="Times New Roman" w:cs="Times New Roman"/>
          <w:color w:val="111111"/>
          <w:kern w:val="0"/>
          <w:sz w:val="24"/>
          <w:szCs w:val="24"/>
          <w14:ligatures w14:val="none"/>
        </w:rPr>
      </w:pPr>
      <w:r w:rsidRPr="00FF2692">
        <w:rPr>
          <w:rStyle w:val="normaltextrun"/>
          <w:rFonts w:ascii="Times New Roman" w:eastAsiaTheme="majorEastAsia" w:hAnsi="Times New Roman" w:cs="Times New Roman"/>
          <w:color w:val="111111"/>
          <w:kern w:val="0"/>
          <w:sz w:val="24"/>
          <w:szCs w:val="24"/>
          <w14:ligatures w14:val="none"/>
        </w:rPr>
        <w:t>Work from home or telework</w:t>
      </w:r>
    </w:p>
    <w:p w14:paraId="7AD64073" w14:textId="77777777" w:rsidR="00B5535C" w:rsidRPr="00FF2692" w:rsidRDefault="00B5535C" w:rsidP="00B5535C">
      <w:pPr>
        <w:pStyle w:val="ListParagraph"/>
        <w:numPr>
          <w:ilvl w:val="0"/>
          <w:numId w:val="46"/>
        </w:numPr>
        <w:jc w:val="both"/>
        <w:rPr>
          <w:rStyle w:val="normaltextrun"/>
          <w:rFonts w:ascii="Times New Roman" w:eastAsiaTheme="majorEastAsia" w:hAnsi="Times New Roman" w:cs="Times New Roman"/>
          <w:color w:val="111111"/>
          <w:kern w:val="0"/>
          <w:sz w:val="24"/>
          <w:szCs w:val="24"/>
          <w14:ligatures w14:val="none"/>
        </w:rPr>
      </w:pPr>
      <w:r w:rsidRPr="00FF2692">
        <w:rPr>
          <w:rStyle w:val="normaltextrun"/>
          <w:rFonts w:ascii="Times New Roman" w:eastAsiaTheme="majorEastAsia" w:hAnsi="Times New Roman" w:cs="Times New Roman"/>
          <w:color w:val="111111"/>
          <w:kern w:val="0"/>
          <w:sz w:val="24"/>
          <w:szCs w:val="24"/>
          <w14:ligatures w14:val="none"/>
        </w:rPr>
        <w:t>Redistributing or altering marginal/nonessential job functions</w:t>
      </w:r>
    </w:p>
    <w:p w14:paraId="08738580" w14:textId="77777777" w:rsidR="00B5535C" w:rsidRPr="00F924A0" w:rsidRDefault="00B5535C" w:rsidP="00B5535C">
      <w:pPr>
        <w:pStyle w:val="ListParagraph"/>
        <w:numPr>
          <w:ilvl w:val="0"/>
          <w:numId w:val="46"/>
        </w:numPr>
        <w:jc w:val="both"/>
        <w:rPr>
          <w:rStyle w:val="normaltextrun"/>
          <w:rFonts w:ascii="Times New Roman" w:hAnsi="Times New Roman" w:cs="Times New Roman"/>
          <w:b/>
          <w:bCs/>
          <w:sz w:val="24"/>
          <w:szCs w:val="24"/>
        </w:rPr>
      </w:pPr>
      <w:r w:rsidRPr="00FF2692">
        <w:rPr>
          <w:rStyle w:val="normaltextrun"/>
          <w:rFonts w:ascii="Times New Roman" w:eastAsiaTheme="majorEastAsia" w:hAnsi="Times New Roman" w:cs="Times New Roman"/>
          <w:color w:val="111111"/>
          <w:kern w:val="0"/>
          <w:sz w:val="24"/>
          <w:szCs w:val="24"/>
          <w14:ligatures w14:val="none"/>
        </w:rPr>
        <w:t>Modifying workplace policies (e.g., more frequent breaks, keeping a water bottle at the workstation)</w:t>
      </w:r>
    </w:p>
    <w:p w14:paraId="52D52D95" w14:textId="77777777" w:rsidR="00B5535C" w:rsidRPr="00500709" w:rsidRDefault="00B5535C" w:rsidP="00B5535C">
      <w:pPr>
        <w:pStyle w:val="ListParagraph"/>
        <w:numPr>
          <w:ilvl w:val="0"/>
          <w:numId w:val="46"/>
        </w:numPr>
        <w:jc w:val="both"/>
        <w:rPr>
          <w:rFonts w:ascii="Times New Roman" w:eastAsiaTheme="majorEastAsia" w:hAnsi="Times New Roman" w:cs="Times New Roman"/>
          <w:color w:val="111111"/>
          <w:kern w:val="0"/>
          <w:sz w:val="24"/>
          <w:szCs w:val="24"/>
          <w14:ligatures w14:val="none"/>
        </w:rPr>
      </w:pPr>
      <w:r w:rsidRPr="00FF2692">
        <w:rPr>
          <w:rStyle w:val="normaltextrun"/>
          <w:rFonts w:ascii="Times New Roman" w:eastAsiaTheme="majorEastAsia" w:hAnsi="Times New Roman" w:cs="Times New Roman"/>
          <w:color w:val="111111"/>
          <w:kern w:val="0"/>
          <w:sz w:val="24"/>
          <w:szCs w:val="24"/>
          <w14:ligatures w14:val="none"/>
        </w:rPr>
        <w:t>Leave, including additional leave beyond sick leave policy</w:t>
      </w:r>
    </w:p>
    <w:p w14:paraId="57427BCD" w14:textId="77777777" w:rsidR="00B5535C" w:rsidRPr="008F4F8C" w:rsidRDefault="00B5535C" w:rsidP="00B5535C">
      <w:pPr>
        <w:pStyle w:val="ListParagraph"/>
        <w:numPr>
          <w:ilvl w:val="2"/>
          <w:numId w:val="9"/>
        </w:numPr>
        <w:jc w:val="both"/>
        <w:rPr>
          <w:rFonts w:ascii="Times New Roman" w:hAnsi="Times New Roman" w:cs="Times New Roman"/>
          <w:sz w:val="24"/>
          <w:szCs w:val="24"/>
        </w:rPr>
      </w:pPr>
      <w:r w:rsidRPr="00BF2F2A">
        <w:rPr>
          <w:rFonts w:ascii="Times New Roman" w:hAnsi="Times New Roman" w:cs="Times New Roman"/>
          <w:b/>
          <w:bCs/>
          <w:sz w:val="24"/>
          <w:szCs w:val="24"/>
        </w:rPr>
        <w:t xml:space="preserve">Employee Leave. </w:t>
      </w:r>
      <w:r>
        <w:rPr>
          <w:rFonts w:ascii="Times New Roman" w:hAnsi="Times New Roman" w:cs="Times New Roman"/>
          <w:sz w:val="24"/>
          <w:szCs w:val="24"/>
        </w:rPr>
        <w:t>The University</w:t>
      </w:r>
      <w:r w:rsidRPr="00BF2F2A">
        <w:rPr>
          <w:rFonts w:ascii="Times New Roman" w:hAnsi="Times New Roman" w:cs="Times New Roman"/>
          <w:sz w:val="24"/>
          <w:szCs w:val="24"/>
        </w:rPr>
        <w:t xml:space="preserve"> shall consider Employee Leave if there is no other reasonable accommodation which will enable the Employee to perform their essential job functions for the duration of a known limitation based on Pregnancy or a Related Condition. </w:t>
      </w:r>
      <w:r w:rsidRPr="003C0DC2">
        <w:rPr>
          <w:rFonts w:ascii="Times New Roman" w:hAnsi="Times New Roman" w:cs="Times New Roman"/>
          <w:sz w:val="24"/>
          <w:szCs w:val="24"/>
        </w:rPr>
        <w:t>Employees who meet the eligibility criteria for the Family &amp; Medical Leave Act</w:t>
      </w:r>
      <w:r>
        <w:rPr>
          <w:rFonts w:ascii="Times New Roman" w:hAnsi="Times New Roman" w:cs="Times New Roman"/>
          <w:sz w:val="24"/>
          <w:szCs w:val="24"/>
        </w:rPr>
        <w:t xml:space="preserve"> (FMLA) </w:t>
      </w:r>
      <w:r w:rsidRPr="003C0DC2">
        <w:rPr>
          <w:rFonts w:ascii="Times New Roman" w:hAnsi="Times New Roman" w:cs="Times New Roman"/>
          <w:sz w:val="24"/>
          <w:szCs w:val="24"/>
        </w:rPr>
        <w:t xml:space="preserve">will be permitted to </w:t>
      </w:r>
      <w:r>
        <w:rPr>
          <w:rFonts w:ascii="Times New Roman" w:hAnsi="Times New Roman" w:cs="Times New Roman"/>
          <w:sz w:val="24"/>
          <w:szCs w:val="24"/>
        </w:rPr>
        <w:t xml:space="preserve">take job-protected leave that is paid through the concurrent use of leave accrued under the University’s policies and procedures. </w:t>
      </w:r>
      <w:r w:rsidRPr="008F4F8C">
        <w:rPr>
          <w:rFonts w:ascii="Times New Roman" w:hAnsi="Times New Roman" w:cs="Times New Roman"/>
          <w:sz w:val="24"/>
          <w:szCs w:val="24"/>
        </w:rPr>
        <w:t xml:space="preserve">If an employee does not meet FMLA requirements and has no remaining paid leave pursuant to the University’s employee leave Policy on Annual, Holiday, Personal, and Sick Leave, the University will consider: </w:t>
      </w:r>
      <w:r>
        <w:rPr>
          <w:rFonts w:ascii="Times New Roman" w:hAnsi="Times New Roman" w:cs="Times New Roman"/>
          <w:sz w:val="24"/>
          <w:szCs w:val="24"/>
        </w:rPr>
        <w:t xml:space="preserve">(1) </w:t>
      </w:r>
      <w:r w:rsidRPr="008F4F8C">
        <w:rPr>
          <w:rFonts w:ascii="Times New Roman" w:hAnsi="Times New Roman" w:cs="Times New Roman"/>
          <w:sz w:val="24"/>
          <w:szCs w:val="24"/>
        </w:rPr>
        <w:t>Advanced Sick Leave under USM Policy VII-7.45; or</w:t>
      </w:r>
      <w:r>
        <w:rPr>
          <w:rFonts w:ascii="Times New Roman" w:hAnsi="Times New Roman" w:cs="Times New Roman"/>
          <w:sz w:val="24"/>
          <w:szCs w:val="24"/>
        </w:rPr>
        <w:t xml:space="preserve"> (2) </w:t>
      </w:r>
      <w:r w:rsidRPr="008F4F8C">
        <w:rPr>
          <w:rFonts w:ascii="Times New Roman" w:hAnsi="Times New Roman" w:cs="Times New Roman"/>
          <w:sz w:val="24"/>
          <w:szCs w:val="24"/>
        </w:rPr>
        <w:t>Unpaid leave</w:t>
      </w:r>
      <w:r>
        <w:rPr>
          <w:rFonts w:ascii="Times New Roman" w:hAnsi="Times New Roman" w:cs="Times New Roman"/>
          <w:sz w:val="24"/>
          <w:szCs w:val="24"/>
        </w:rPr>
        <w:t xml:space="preserve">, as possible accommodations. </w:t>
      </w:r>
    </w:p>
    <w:p w14:paraId="2C945D09" w14:textId="77777777" w:rsidR="00B5535C" w:rsidRDefault="00B5535C" w:rsidP="00B5535C">
      <w:pPr>
        <w:pStyle w:val="ListParagraph"/>
        <w:ind w:left="1260"/>
        <w:jc w:val="both"/>
        <w:rPr>
          <w:rFonts w:ascii="Times New Roman" w:hAnsi="Times New Roman" w:cs="Times New Roman"/>
          <w:sz w:val="24"/>
          <w:szCs w:val="24"/>
        </w:rPr>
      </w:pPr>
    </w:p>
    <w:p w14:paraId="52C1FBE2" w14:textId="77777777" w:rsidR="00B5535C" w:rsidRPr="00230608" w:rsidRDefault="00B5535C" w:rsidP="00B5535C">
      <w:pPr>
        <w:pStyle w:val="ListParagraph"/>
        <w:numPr>
          <w:ilvl w:val="0"/>
          <w:numId w:val="9"/>
        </w:numPr>
        <w:jc w:val="both"/>
        <w:rPr>
          <w:rFonts w:ascii="Times New Roman" w:hAnsi="Times New Roman" w:cs="Times New Roman"/>
          <w:sz w:val="24"/>
          <w:szCs w:val="24"/>
        </w:rPr>
      </w:pPr>
      <w:r w:rsidRPr="00230608">
        <w:rPr>
          <w:rFonts w:ascii="Times New Roman" w:hAnsi="Times New Roman" w:cs="Times New Roman"/>
          <w:b/>
          <w:bCs/>
          <w:sz w:val="24"/>
          <w:szCs w:val="24"/>
        </w:rPr>
        <w:t xml:space="preserve">Lactation Space. </w:t>
      </w:r>
      <w:r w:rsidRPr="00230608">
        <w:rPr>
          <w:rFonts w:ascii="Times New Roman" w:hAnsi="Times New Roman" w:cs="Times New Roman"/>
          <w:sz w:val="24"/>
          <w:szCs w:val="24"/>
        </w:rPr>
        <w:t>The University provides a lactation space for all members of the campus community which may be used for expressing milk or breastfeeding as needed.  Rooms do not require reservations and are available on a first-come, first-serve basis for up to 30 minutes. The University currently has two locations:</w:t>
      </w:r>
      <w:r w:rsidRPr="00230608">
        <w:rPr>
          <w:rFonts w:ascii="Times New Roman" w:hAnsi="Times New Roman" w:cs="Times New Roman"/>
          <w:sz w:val="24"/>
          <w:szCs w:val="24"/>
        </w:rPr>
        <w:tab/>
      </w:r>
      <w:r w:rsidRPr="00230608">
        <w:rPr>
          <w:rFonts w:ascii="Times New Roman" w:hAnsi="Times New Roman" w:cs="Times New Roman"/>
          <w:sz w:val="24"/>
          <w:szCs w:val="24"/>
        </w:rPr>
        <w:tab/>
      </w:r>
    </w:p>
    <w:p w14:paraId="76E8F03B" w14:textId="77777777" w:rsidR="00B5535C" w:rsidRPr="00230608" w:rsidRDefault="00B5535C" w:rsidP="00B5535C">
      <w:pPr>
        <w:jc w:val="center"/>
        <w:rPr>
          <w:rFonts w:ascii="Times New Roman" w:hAnsi="Times New Roman" w:cs="Times New Roman"/>
          <w:sz w:val="24"/>
          <w:szCs w:val="24"/>
        </w:rPr>
      </w:pPr>
      <w:r w:rsidRPr="0071195B">
        <w:rPr>
          <w:rFonts w:ascii="Times New Roman" w:hAnsi="Times New Roman" w:cs="Times New Roman"/>
          <w:sz w:val="24"/>
          <w:szCs w:val="24"/>
        </w:rPr>
        <w:t>William H. Thumel Sr. Business Center, (3</w:t>
      </w:r>
      <w:r w:rsidRPr="0071195B">
        <w:rPr>
          <w:rFonts w:ascii="Times New Roman" w:hAnsi="Times New Roman" w:cs="Times New Roman"/>
          <w:sz w:val="24"/>
          <w:szCs w:val="24"/>
          <w:vertAlign w:val="superscript"/>
        </w:rPr>
        <w:t>rd</w:t>
      </w:r>
      <w:r w:rsidRPr="0071195B">
        <w:rPr>
          <w:rFonts w:ascii="Times New Roman" w:hAnsi="Times New Roman" w:cs="Times New Roman"/>
          <w:sz w:val="24"/>
          <w:szCs w:val="24"/>
        </w:rPr>
        <w:t xml:space="preserve"> floor), Room 315</w:t>
      </w:r>
      <w:r>
        <w:rPr>
          <w:rFonts w:ascii="Times New Roman" w:hAnsi="Times New Roman" w:cs="Times New Roman"/>
          <w:sz w:val="24"/>
          <w:szCs w:val="24"/>
        </w:rPr>
        <w:br/>
      </w:r>
      <w:r w:rsidRPr="0071195B">
        <w:rPr>
          <w:rFonts w:ascii="Times New Roman" w:hAnsi="Times New Roman" w:cs="Times New Roman"/>
          <w:sz w:val="24"/>
          <w:szCs w:val="24"/>
        </w:rPr>
        <w:t>11 W Mt Royal Ave</w:t>
      </w:r>
      <w:r>
        <w:rPr>
          <w:rFonts w:ascii="Times New Roman" w:hAnsi="Times New Roman" w:cs="Times New Roman"/>
          <w:sz w:val="24"/>
          <w:szCs w:val="24"/>
        </w:rPr>
        <w:br/>
      </w:r>
      <w:r w:rsidRPr="0071195B">
        <w:rPr>
          <w:rFonts w:ascii="Times New Roman" w:hAnsi="Times New Roman" w:cs="Times New Roman"/>
          <w:sz w:val="24"/>
          <w:szCs w:val="24"/>
        </w:rPr>
        <w:t>Baltimore, MD 21201</w:t>
      </w:r>
    </w:p>
    <w:p w14:paraId="5B0B5090" w14:textId="3C8A3540" w:rsidR="00485E36" w:rsidRPr="00B5535C" w:rsidRDefault="00B5535C" w:rsidP="00B5535C">
      <w:pPr>
        <w:jc w:val="center"/>
      </w:pPr>
      <w:r w:rsidRPr="0071195B">
        <w:rPr>
          <w:rFonts w:ascii="Times New Roman" w:hAnsi="Times New Roman" w:cs="Times New Roman"/>
          <w:sz w:val="24"/>
          <w:szCs w:val="24"/>
        </w:rPr>
        <w:t>John and Frances Angelos Law Center (Lower Level), Room 032</w:t>
      </w:r>
      <w:r>
        <w:rPr>
          <w:rFonts w:ascii="Times New Roman" w:hAnsi="Times New Roman" w:cs="Times New Roman"/>
          <w:sz w:val="24"/>
          <w:szCs w:val="24"/>
        </w:rPr>
        <w:br/>
      </w:r>
      <w:r w:rsidRPr="0071195B">
        <w:rPr>
          <w:rFonts w:ascii="Times New Roman" w:hAnsi="Times New Roman" w:cs="Times New Roman"/>
          <w:sz w:val="24"/>
          <w:szCs w:val="24"/>
        </w:rPr>
        <w:t>1401 N Charles St</w:t>
      </w:r>
      <w:r>
        <w:rPr>
          <w:rFonts w:ascii="Times New Roman" w:hAnsi="Times New Roman" w:cs="Times New Roman"/>
          <w:sz w:val="24"/>
          <w:szCs w:val="24"/>
        </w:rPr>
        <w:br/>
      </w:r>
    </w:p>
    <w:p w14:paraId="5C1E9E08" w14:textId="45829CB0" w:rsidR="00485E36" w:rsidRPr="009E2EB1" w:rsidRDefault="00485E36" w:rsidP="009E2EB1">
      <w:pPr>
        <w:pStyle w:val="ListParagraph"/>
        <w:numPr>
          <w:ilvl w:val="0"/>
          <w:numId w:val="1"/>
        </w:numPr>
        <w:jc w:val="both"/>
        <w:rPr>
          <w:rFonts w:ascii="Times New Roman" w:hAnsi="Times New Roman" w:cs="Times New Roman"/>
          <w:b/>
          <w:bCs/>
          <w:sz w:val="24"/>
          <w:szCs w:val="24"/>
        </w:rPr>
      </w:pPr>
      <w:r w:rsidRPr="009E2EB1">
        <w:rPr>
          <w:rFonts w:ascii="Times New Roman" w:hAnsi="Times New Roman" w:cs="Times New Roman"/>
          <w:b/>
          <w:bCs/>
          <w:sz w:val="24"/>
          <w:szCs w:val="24"/>
        </w:rPr>
        <w:t>Interim Measures</w:t>
      </w:r>
    </w:p>
    <w:p w14:paraId="46C08D3B" w14:textId="77777777" w:rsidR="00485E36" w:rsidRPr="009E2EB1" w:rsidRDefault="00485E36" w:rsidP="009E2EB1">
      <w:pPr>
        <w:pStyle w:val="ListParagraph"/>
        <w:numPr>
          <w:ilvl w:val="0"/>
          <w:numId w:val="12"/>
        </w:numPr>
        <w:jc w:val="both"/>
        <w:rPr>
          <w:rStyle w:val="fontstyle01"/>
          <w:rFonts w:ascii="Times New Roman" w:hAnsi="Times New Roman" w:cs="Times New Roman"/>
          <w:b/>
          <w:bCs/>
          <w:sz w:val="24"/>
          <w:szCs w:val="24"/>
        </w:rPr>
      </w:pPr>
      <w:r w:rsidRPr="009E2EB1">
        <w:rPr>
          <w:rStyle w:val="fontstyle01"/>
          <w:rFonts w:ascii="Times New Roman" w:hAnsi="Times New Roman" w:cs="Times New Roman"/>
          <w:b/>
          <w:bCs/>
          <w:sz w:val="24"/>
          <w:szCs w:val="24"/>
        </w:rPr>
        <w:t>Emergency Removal</w:t>
      </w:r>
    </w:p>
    <w:p w14:paraId="63F6DA76" w14:textId="36C0DABA" w:rsidR="00485E36" w:rsidRPr="009E2EB1" w:rsidRDefault="00485E36" w:rsidP="009E2EB1">
      <w:pPr>
        <w:pStyle w:val="BodyText"/>
        <w:ind w:left="720"/>
        <w:jc w:val="both"/>
      </w:pPr>
      <w:r w:rsidRPr="009E2EB1">
        <w:t xml:space="preserve">An emergency removal is for the purpose of addressing imminent threats posed to any person’s physical health or safety, which might arise out of Prohibited Conduct. the </w:t>
      </w:r>
      <w:r w:rsidR="008B6AA2" w:rsidRPr="009E2EB1">
        <w:t>University</w:t>
      </w:r>
      <w:r w:rsidRPr="009E2EB1">
        <w:t xml:space="preserve"> may remove a Respondent on an emergency basis from the University’s Education Program or Activity when the University: </w:t>
      </w:r>
    </w:p>
    <w:p w14:paraId="1027CC64" w14:textId="77777777" w:rsidR="00485E36" w:rsidRPr="009E2EB1" w:rsidRDefault="00485E36" w:rsidP="009E2EB1">
      <w:pPr>
        <w:pStyle w:val="BodyText"/>
        <w:numPr>
          <w:ilvl w:val="2"/>
          <w:numId w:val="10"/>
        </w:numPr>
        <w:ind w:left="1620" w:hanging="360"/>
        <w:jc w:val="both"/>
      </w:pPr>
      <w:r w:rsidRPr="009E2EB1">
        <w:t xml:space="preserve">Undertakes an individualized safety and risk analysis; </w:t>
      </w:r>
    </w:p>
    <w:p w14:paraId="61D8E4E7" w14:textId="77777777" w:rsidR="00485E36" w:rsidRPr="009E2EB1" w:rsidRDefault="00485E36" w:rsidP="009E2EB1">
      <w:pPr>
        <w:pStyle w:val="BodyText"/>
        <w:numPr>
          <w:ilvl w:val="2"/>
          <w:numId w:val="10"/>
        </w:numPr>
        <w:ind w:left="1620" w:hanging="360"/>
        <w:jc w:val="both"/>
      </w:pPr>
      <w:r w:rsidRPr="009E2EB1">
        <w:lastRenderedPageBreak/>
        <w:t xml:space="preserve">Determines that an imminent and serious threat to the health or safety of a Complainant or any students, employees, or other persons arising from the allegations of Sex Discrimination justifies removal; and </w:t>
      </w:r>
    </w:p>
    <w:p w14:paraId="58D2642F" w14:textId="77777777" w:rsidR="00485E36" w:rsidRPr="009E2EB1" w:rsidRDefault="00485E36" w:rsidP="009E2EB1">
      <w:pPr>
        <w:pStyle w:val="BodyText"/>
        <w:numPr>
          <w:ilvl w:val="2"/>
          <w:numId w:val="10"/>
        </w:numPr>
        <w:ind w:left="1620" w:hanging="360"/>
        <w:jc w:val="both"/>
      </w:pPr>
      <w:r w:rsidRPr="009E2EB1">
        <w:t xml:space="preserve">Provides the Respondent with notice and an opportunity to challenge the decision immediately following the removal. </w:t>
      </w:r>
    </w:p>
    <w:p w14:paraId="1A5A38FE" w14:textId="77777777" w:rsidR="00485E36" w:rsidRPr="009E2EB1" w:rsidRDefault="00485E36" w:rsidP="009E2EB1">
      <w:pPr>
        <w:pStyle w:val="BodyText"/>
        <w:ind w:left="360"/>
        <w:jc w:val="both"/>
      </w:pPr>
    </w:p>
    <w:p w14:paraId="12491A8E" w14:textId="009851A9" w:rsidR="00485E36" w:rsidRPr="009E2EB1" w:rsidRDefault="00AE357C" w:rsidP="009E2EB1">
      <w:pPr>
        <w:pStyle w:val="BodyText"/>
        <w:ind w:left="720"/>
        <w:jc w:val="both"/>
      </w:pPr>
      <w:r w:rsidRPr="009E2EB1">
        <w:t>T</w:t>
      </w:r>
      <w:r w:rsidR="00485E36" w:rsidRPr="009E2EB1">
        <w:t xml:space="preserve">he </w:t>
      </w:r>
      <w:r w:rsidR="008B6AA2" w:rsidRPr="009E2EB1">
        <w:t>University</w:t>
      </w:r>
      <w:r w:rsidR="00485E36" w:rsidRPr="009E2EB1">
        <w:t xml:space="preserve"> will not remove a Respondent based solely on an accusation. The Respondent will be offered an opportunity to meet with the Title IX Coordinator to review the reliability of the information within five (5) days from the effective date of the emergency removal. However, there is no guarantee that the Student Respondent will be permitted to return to campus.</w:t>
      </w:r>
    </w:p>
    <w:p w14:paraId="198C687E" w14:textId="77777777" w:rsidR="00485E36" w:rsidRPr="009E2EB1" w:rsidRDefault="00485E36" w:rsidP="009E2EB1">
      <w:pPr>
        <w:pStyle w:val="BodyText"/>
        <w:jc w:val="both"/>
      </w:pPr>
    </w:p>
    <w:p w14:paraId="3A917860" w14:textId="77777777" w:rsidR="00485E36" w:rsidRPr="009E2EB1" w:rsidRDefault="00485E36" w:rsidP="009E2EB1">
      <w:pPr>
        <w:pStyle w:val="ListParagraph"/>
        <w:numPr>
          <w:ilvl w:val="0"/>
          <w:numId w:val="12"/>
        </w:numPr>
        <w:jc w:val="both"/>
        <w:rPr>
          <w:rFonts w:ascii="Times New Roman" w:hAnsi="Times New Roman" w:cs="Times New Roman"/>
          <w:b/>
          <w:bCs/>
          <w:sz w:val="24"/>
          <w:szCs w:val="24"/>
        </w:rPr>
      </w:pPr>
      <w:r w:rsidRPr="009E2EB1">
        <w:rPr>
          <w:rFonts w:ascii="Times New Roman" w:hAnsi="Times New Roman" w:cs="Times New Roman"/>
          <w:b/>
          <w:bCs/>
          <w:sz w:val="24"/>
          <w:szCs w:val="24"/>
        </w:rPr>
        <w:t xml:space="preserve">Administrative Leave - Employee Respondents </w:t>
      </w:r>
    </w:p>
    <w:p w14:paraId="2C7DBEEA" w14:textId="7DA736BB" w:rsidR="005F3552" w:rsidRPr="009E2EB1" w:rsidRDefault="00C46272" w:rsidP="00C670AE">
      <w:pPr>
        <w:jc w:val="both"/>
        <w:rPr>
          <w:rFonts w:ascii="Times New Roman" w:hAnsi="Times New Roman" w:cs="Times New Roman"/>
          <w:sz w:val="24"/>
          <w:szCs w:val="24"/>
        </w:rPr>
      </w:pPr>
      <w:r w:rsidRPr="009E2EB1">
        <w:rPr>
          <w:rFonts w:ascii="Times New Roman" w:hAnsi="Times New Roman" w:cs="Times New Roman"/>
          <w:sz w:val="24"/>
          <w:szCs w:val="24"/>
        </w:rPr>
        <w:t>T</w:t>
      </w:r>
      <w:r w:rsidR="00485E36" w:rsidRPr="009E2EB1">
        <w:rPr>
          <w:rFonts w:ascii="Times New Roman" w:hAnsi="Times New Roman" w:cs="Times New Roman"/>
          <w:sz w:val="24"/>
          <w:szCs w:val="24"/>
        </w:rPr>
        <w:t xml:space="preserve">he </w:t>
      </w:r>
      <w:r w:rsidR="008B6AA2" w:rsidRPr="009E2EB1">
        <w:rPr>
          <w:rFonts w:ascii="Times New Roman" w:hAnsi="Times New Roman" w:cs="Times New Roman"/>
          <w:sz w:val="24"/>
          <w:szCs w:val="24"/>
        </w:rPr>
        <w:t>University</w:t>
      </w:r>
      <w:r w:rsidR="00485E36" w:rsidRPr="009E2EB1">
        <w:rPr>
          <w:rFonts w:ascii="Times New Roman" w:hAnsi="Times New Roman" w:cs="Times New Roman"/>
          <w:sz w:val="24"/>
          <w:szCs w:val="24"/>
        </w:rPr>
        <w:t xml:space="preserve"> in consultation with the Title IX Team, Public Safety, and any other necessary campus department may take interim measures for employee Respondents such as changing an employee’s work responsibilities or work location or placing the Respondent on administrative leave during the resolution process. Such action may be appropriate when there is a legitimate concern that without interim measures: 1) the employee will engage in Prohibited Conduct while the investigation is ongoing, or 2) the employee would be unduly disruptive to </w:t>
      </w:r>
      <w:r w:rsidR="008B6AA2" w:rsidRPr="009E2EB1">
        <w:rPr>
          <w:rFonts w:ascii="Times New Roman" w:hAnsi="Times New Roman" w:cs="Times New Roman"/>
          <w:sz w:val="24"/>
          <w:szCs w:val="24"/>
        </w:rPr>
        <w:t>University</w:t>
      </w:r>
      <w:r w:rsidR="00485E36" w:rsidRPr="009E2EB1">
        <w:rPr>
          <w:rFonts w:ascii="Times New Roman" w:hAnsi="Times New Roman" w:cs="Times New Roman"/>
          <w:sz w:val="24"/>
          <w:szCs w:val="24"/>
        </w:rPr>
        <w:t xml:space="preserve"> </w:t>
      </w:r>
      <w:r w:rsidR="00C575AD">
        <w:rPr>
          <w:rFonts w:ascii="Times New Roman" w:hAnsi="Times New Roman" w:cs="Times New Roman"/>
          <w:sz w:val="24"/>
          <w:szCs w:val="24"/>
        </w:rPr>
        <w:t xml:space="preserve">community </w:t>
      </w:r>
      <w:r w:rsidR="00485E36" w:rsidRPr="009E2EB1">
        <w:rPr>
          <w:rFonts w:ascii="Times New Roman" w:hAnsi="Times New Roman" w:cs="Times New Roman"/>
          <w:sz w:val="24"/>
          <w:szCs w:val="24"/>
        </w:rPr>
        <w:t xml:space="preserve">members or the </w:t>
      </w:r>
      <w:r w:rsidR="008B6AA2" w:rsidRPr="009E2EB1">
        <w:rPr>
          <w:rFonts w:ascii="Times New Roman" w:hAnsi="Times New Roman" w:cs="Times New Roman"/>
          <w:sz w:val="24"/>
          <w:szCs w:val="24"/>
        </w:rPr>
        <w:t>University</w:t>
      </w:r>
      <w:r w:rsidR="00485E36" w:rsidRPr="009E2EB1">
        <w:rPr>
          <w:rFonts w:ascii="Times New Roman" w:hAnsi="Times New Roman" w:cs="Times New Roman"/>
          <w:sz w:val="24"/>
          <w:szCs w:val="24"/>
        </w:rPr>
        <w:t xml:space="preserve">’s Education Programs or Activities.  </w:t>
      </w:r>
    </w:p>
    <w:p w14:paraId="11877754" w14:textId="77777777" w:rsidR="00485E36" w:rsidRPr="009E2EB1" w:rsidRDefault="00485E36" w:rsidP="009B5DC6">
      <w:pPr>
        <w:pStyle w:val="ListParagraph"/>
        <w:numPr>
          <w:ilvl w:val="0"/>
          <w:numId w:val="1"/>
        </w:numPr>
        <w:jc w:val="both"/>
        <w:rPr>
          <w:rFonts w:ascii="Times New Roman" w:hAnsi="Times New Roman" w:cs="Times New Roman"/>
          <w:b/>
          <w:bCs/>
          <w:sz w:val="24"/>
          <w:szCs w:val="24"/>
        </w:rPr>
      </w:pPr>
      <w:r w:rsidRPr="009E2EB1">
        <w:rPr>
          <w:rFonts w:ascii="Times New Roman" w:hAnsi="Times New Roman" w:cs="Times New Roman"/>
          <w:b/>
          <w:bCs/>
          <w:sz w:val="24"/>
          <w:szCs w:val="24"/>
        </w:rPr>
        <w:t>Amnesty</w:t>
      </w:r>
    </w:p>
    <w:p w14:paraId="14F99B66" w14:textId="1E9B92DE" w:rsidR="00485E36" w:rsidRPr="009E2EB1" w:rsidRDefault="006A344E" w:rsidP="009E2EB1">
      <w:pPr>
        <w:pStyle w:val="BodyText"/>
        <w:spacing w:before="1"/>
        <w:jc w:val="both"/>
      </w:pPr>
      <w:r w:rsidRPr="009E2EB1">
        <w:t>T</w:t>
      </w:r>
      <w:r w:rsidR="00485E36" w:rsidRPr="009E2EB1">
        <w:t xml:space="preserve">he </w:t>
      </w:r>
      <w:r w:rsidR="008B6AA2" w:rsidRPr="009E2EB1">
        <w:t>University</w:t>
      </w:r>
      <w:r w:rsidR="00485E36" w:rsidRPr="009E2EB1">
        <w:t xml:space="preserve"> recognizes that a </w:t>
      </w:r>
      <w:r w:rsidRPr="009E2EB1">
        <w:t>S</w:t>
      </w:r>
      <w:r w:rsidR="00485E36" w:rsidRPr="009E2EB1">
        <w:t xml:space="preserve">tudent who is under the influence of alcohol and/or drugs when an incident of </w:t>
      </w:r>
      <w:r w:rsidRPr="009E2EB1">
        <w:t>Prohibited Conduct</w:t>
      </w:r>
      <w:r w:rsidR="00485E36" w:rsidRPr="009E2EB1">
        <w:t xml:space="preserve"> occurs may be reluctant to report the </w:t>
      </w:r>
      <w:r w:rsidRPr="009E2EB1">
        <w:t xml:space="preserve">Prohibited Conduct </w:t>
      </w:r>
      <w:r w:rsidR="00485E36" w:rsidRPr="009E2EB1">
        <w:t xml:space="preserve">out of concern that the </w:t>
      </w:r>
      <w:r w:rsidRPr="009E2EB1">
        <w:t>S</w:t>
      </w:r>
      <w:r w:rsidR="00485E36" w:rsidRPr="009E2EB1">
        <w:t xml:space="preserve">tudent may face disciplinary actions for engaging in prohibited alcohol or drug use. As such, a </w:t>
      </w:r>
      <w:r w:rsidRPr="009E2EB1">
        <w:t>S</w:t>
      </w:r>
      <w:r w:rsidR="00485E36" w:rsidRPr="009E2EB1">
        <w:t xml:space="preserve">tudent who provides information about conduct which may </w:t>
      </w:r>
      <w:r w:rsidRPr="009E2EB1">
        <w:t xml:space="preserve">constitute Prohibited Conduct </w:t>
      </w:r>
      <w:r w:rsidR="00485E36" w:rsidRPr="009E2EB1">
        <w:t xml:space="preserve">to </w:t>
      </w:r>
      <w:r w:rsidR="009C5695" w:rsidRPr="009E2EB1">
        <w:t>the</w:t>
      </w:r>
      <w:r w:rsidR="00485E36" w:rsidRPr="009E2EB1">
        <w:t xml:space="preserve"> </w:t>
      </w:r>
      <w:r w:rsidR="008B6AA2" w:rsidRPr="009E2EB1">
        <w:t>University</w:t>
      </w:r>
      <w:r w:rsidR="00485E36" w:rsidRPr="009E2EB1">
        <w:t xml:space="preserve"> or law enforcement, or who participates in an investigation either as a Complainant or witness, will not face disciplinary action for violating </w:t>
      </w:r>
      <w:r w:rsidR="008B6AA2" w:rsidRPr="009E2EB1">
        <w:t>University</w:t>
      </w:r>
      <w:r w:rsidR="00485E36" w:rsidRPr="009E2EB1">
        <w:t xml:space="preserve"> drug and alcohol policies. This Amnesty provision applies only when the </w:t>
      </w:r>
      <w:r w:rsidR="008B6AA2" w:rsidRPr="009E2EB1">
        <w:t>University</w:t>
      </w:r>
      <w:r w:rsidR="00485E36" w:rsidRPr="009E2EB1">
        <w:t xml:space="preserve"> determines that: (1) the drug/alcohol violation occurred during or near the time of the alleged </w:t>
      </w:r>
      <w:r w:rsidRPr="009E2EB1">
        <w:t>Prohibited Conduct</w:t>
      </w:r>
      <w:r w:rsidR="00485E36" w:rsidRPr="009E2EB1">
        <w:t xml:space="preserve">; (2) the </w:t>
      </w:r>
      <w:r w:rsidRPr="009E2EB1">
        <w:t>S</w:t>
      </w:r>
      <w:r w:rsidR="00485E36" w:rsidRPr="009E2EB1">
        <w:t>tudent acted in good faith in reporting or participating as a witness; and (3) the violation was not likely to place the health or safety of another individual at risk.</w:t>
      </w:r>
      <w:bookmarkStart w:id="5" w:name="VI._Definitions"/>
      <w:bookmarkStart w:id="6" w:name="VII._Prohibited_Conduct"/>
      <w:bookmarkEnd w:id="5"/>
      <w:bookmarkEnd w:id="6"/>
    </w:p>
    <w:p w14:paraId="46CB4F47" w14:textId="77777777" w:rsidR="00485E36" w:rsidRPr="009E2EB1" w:rsidRDefault="00485E36" w:rsidP="009B5DC6">
      <w:pPr>
        <w:pStyle w:val="ListParagraph"/>
        <w:ind w:left="1080"/>
        <w:jc w:val="both"/>
        <w:rPr>
          <w:rFonts w:ascii="Times New Roman" w:hAnsi="Times New Roman" w:cs="Times New Roman"/>
          <w:sz w:val="24"/>
          <w:szCs w:val="24"/>
        </w:rPr>
      </w:pPr>
    </w:p>
    <w:p w14:paraId="00AD2B9E" w14:textId="77777777" w:rsidR="00485E36" w:rsidRPr="009E2EB1" w:rsidRDefault="00485E36" w:rsidP="009E2EB1">
      <w:pPr>
        <w:pStyle w:val="ListParagraph"/>
        <w:numPr>
          <w:ilvl w:val="0"/>
          <w:numId w:val="1"/>
        </w:numPr>
        <w:jc w:val="both"/>
        <w:rPr>
          <w:rFonts w:ascii="Times New Roman" w:hAnsi="Times New Roman" w:cs="Times New Roman"/>
          <w:b/>
          <w:bCs/>
          <w:sz w:val="24"/>
          <w:szCs w:val="24"/>
        </w:rPr>
      </w:pPr>
      <w:r w:rsidRPr="009E2EB1">
        <w:rPr>
          <w:rFonts w:ascii="Times New Roman" w:hAnsi="Times New Roman" w:cs="Times New Roman"/>
          <w:b/>
          <w:bCs/>
          <w:sz w:val="24"/>
          <w:szCs w:val="24"/>
        </w:rPr>
        <w:t>Recordkeeping</w:t>
      </w:r>
    </w:p>
    <w:p w14:paraId="0E6EF131" w14:textId="77EA7938" w:rsidR="00485E36" w:rsidRPr="009E2EB1" w:rsidRDefault="000427CE" w:rsidP="009E2EB1">
      <w:pPr>
        <w:jc w:val="both"/>
        <w:rPr>
          <w:rFonts w:ascii="Times New Roman" w:hAnsi="Times New Roman" w:cs="Times New Roman"/>
          <w:sz w:val="24"/>
          <w:szCs w:val="24"/>
        </w:rPr>
      </w:pPr>
      <w:r w:rsidRPr="009E2EB1">
        <w:rPr>
          <w:rFonts w:ascii="Times New Roman" w:hAnsi="Times New Roman" w:cs="Times New Roman"/>
          <w:sz w:val="24"/>
          <w:szCs w:val="24"/>
        </w:rPr>
        <w:t>T</w:t>
      </w:r>
      <w:r w:rsidR="00485E36" w:rsidRPr="009E2EB1">
        <w:rPr>
          <w:rFonts w:ascii="Times New Roman" w:hAnsi="Times New Roman" w:cs="Times New Roman"/>
          <w:sz w:val="24"/>
          <w:szCs w:val="24"/>
        </w:rPr>
        <w:t xml:space="preserve">he </w:t>
      </w:r>
      <w:r w:rsidR="008B6AA2" w:rsidRPr="009E2EB1">
        <w:rPr>
          <w:rFonts w:ascii="Times New Roman" w:hAnsi="Times New Roman" w:cs="Times New Roman"/>
          <w:sz w:val="24"/>
          <w:szCs w:val="24"/>
        </w:rPr>
        <w:t>University</w:t>
      </w:r>
      <w:r w:rsidR="00485E36" w:rsidRPr="009E2EB1">
        <w:rPr>
          <w:rFonts w:ascii="Times New Roman" w:hAnsi="Times New Roman" w:cs="Times New Roman"/>
          <w:sz w:val="24"/>
          <w:szCs w:val="24"/>
        </w:rPr>
        <w:t xml:space="preserve"> will maintain for a minimum of seven (7) years, records of the following:</w:t>
      </w:r>
    </w:p>
    <w:p w14:paraId="51279F65" w14:textId="77777777" w:rsidR="00485E36" w:rsidRPr="009E2EB1" w:rsidRDefault="00485E36" w:rsidP="009E2EB1">
      <w:pPr>
        <w:pStyle w:val="ListParagraph"/>
        <w:numPr>
          <w:ilvl w:val="0"/>
          <w:numId w:val="13"/>
        </w:numPr>
        <w:jc w:val="both"/>
        <w:rPr>
          <w:rFonts w:ascii="Times New Roman" w:hAnsi="Times New Roman" w:cs="Times New Roman"/>
          <w:sz w:val="24"/>
          <w:szCs w:val="24"/>
        </w:rPr>
      </w:pPr>
      <w:r w:rsidRPr="009E2EB1">
        <w:rPr>
          <w:rFonts w:ascii="Times New Roman" w:hAnsi="Times New Roman" w:cs="Times New Roman"/>
          <w:sz w:val="24"/>
          <w:szCs w:val="24"/>
        </w:rPr>
        <w:t>Each Complaint of Sex Discrimination, records documenting the informal resolution process or grievance procedure, and the resulting outcome.</w:t>
      </w:r>
    </w:p>
    <w:p w14:paraId="781ACCAD" w14:textId="77777777" w:rsidR="00485E36" w:rsidRPr="009E2EB1" w:rsidRDefault="00485E36" w:rsidP="009E2EB1">
      <w:pPr>
        <w:pStyle w:val="ListParagraph"/>
        <w:numPr>
          <w:ilvl w:val="0"/>
          <w:numId w:val="13"/>
        </w:numPr>
        <w:jc w:val="both"/>
        <w:rPr>
          <w:rFonts w:ascii="Times New Roman" w:hAnsi="Times New Roman" w:cs="Times New Roman"/>
          <w:sz w:val="24"/>
          <w:szCs w:val="24"/>
        </w:rPr>
      </w:pPr>
      <w:r w:rsidRPr="009E2EB1">
        <w:rPr>
          <w:rFonts w:ascii="Times New Roman" w:hAnsi="Times New Roman" w:cs="Times New Roman"/>
          <w:sz w:val="24"/>
          <w:szCs w:val="24"/>
        </w:rPr>
        <w:t>For each notification the Title IX Coordinator or designee receives of information about conduct that reasonably may constitute Sex Discrimination, records documenting any action taken.</w:t>
      </w:r>
    </w:p>
    <w:p w14:paraId="372B0F6B" w14:textId="77777777" w:rsidR="00485E36" w:rsidRPr="009E2EB1" w:rsidRDefault="00485E36" w:rsidP="009E2EB1">
      <w:pPr>
        <w:pStyle w:val="ListParagraph"/>
        <w:numPr>
          <w:ilvl w:val="0"/>
          <w:numId w:val="13"/>
        </w:numPr>
        <w:jc w:val="both"/>
        <w:rPr>
          <w:rFonts w:ascii="Times New Roman" w:hAnsi="Times New Roman" w:cs="Times New Roman"/>
          <w:sz w:val="24"/>
          <w:szCs w:val="24"/>
        </w:rPr>
      </w:pPr>
      <w:r w:rsidRPr="009E2EB1">
        <w:rPr>
          <w:rFonts w:ascii="Times New Roman" w:hAnsi="Times New Roman" w:cs="Times New Roman"/>
          <w:sz w:val="24"/>
          <w:szCs w:val="24"/>
        </w:rPr>
        <w:t>All materials used for Title IX training of students or employees.</w:t>
      </w:r>
    </w:p>
    <w:p w14:paraId="09FB5E68" w14:textId="77777777" w:rsidR="00485E36" w:rsidRPr="009E2EB1" w:rsidRDefault="00485E36" w:rsidP="009B5DC6">
      <w:pPr>
        <w:pStyle w:val="ListParagraph"/>
        <w:ind w:left="1080"/>
        <w:jc w:val="both"/>
        <w:rPr>
          <w:rFonts w:ascii="Times New Roman" w:hAnsi="Times New Roman" w:cs="Times New Roman"/>
          <w:sz w:val="24"/>
          <w:szCs w:val="24"/>
        </w:rPr>
      </w:pPr>
    </w:p>
    <w:p w14:paraId="481D465C" w14:textId="18A19B36" w:rsidR="0082761B" w:rsidRPr="009E2EB1" w:rsidRDefault="00485E36" w:rsidP="009B5DC6">
      <w:pPr>
        <w:pStyle w:val="ListParagraph"/>
        <w:numPr>
          <w:ilvl w:val="0"/>
          <w:numId w:val="1"/>
        </w:numPr>
        <w:jc w:val="both"/>
        <w:rPr>
          <w:rFonts w:ascii="Times New Roman" w:hAnsi="Times New Roman" w:cs="Times New Roman"/>
          <w:b/>
          <w:bCs/>
          <w:sz w:val="24"/>
          <w:szCs w:val="24"/>
        </w:rPr>
      </w:pPr>
      <w:r w:rsidRPr="009E2EB1">
        <w:rPr>
          <w:rFonts w:ascii="Times New Roman" w:hAnsi="Times New Roman" w:cs="Times New Roman"/>
          <w:b/>
          <w:bCs/>
          <w:sz w:val="24"/>
          <w:szCs w:val="24"/>
        </w:rPr>
        <w:lastRenderedPageBreak/>
        <w:t>Reporting to Law Enforcement</w:t>
      </w:r>
    </w:p>
    <w:p w14:paraId="53A0C4AB" w14:textId="2951DE8A" w:rsidR="0082761B" w:rsidRPr="009E2EB1" w:rsidRDefault="0082761B" w:rsidP="009E2EB1">
      <w:pPr>
        <w:jc w:val="both"/>
        <w:rPr>
          <w:rFonts w:ascii="Times New Roman" w:hAnsi="Times New Roman" w:cs="Times New Roman"/>
          <w:sz w:val="24"/>
          <w:szCs w:val="24"/>
        </w:rPr>
      </w:pPr>
      <w:r w:rsidRPr="009E2EB1">
        <w:rPr>
          <w:rFonts w:ascii="Times New Roman" w:hAnsi="Times New Roman" w:cs="Times New Roman"/>
          <w:sz w:val="24"/>
          <w:szCs w:val="24"/>
        </w:rPr>
        <w:t xml:space="preserve">Prohibited Conduct, particularly Sexual Assault may be a crime. Any Complainant is encouraged to report the incident and may also choose to contact law enforcement and/or medical personnel, as needed and as soon as possible following the incident to receive guidance on the preservation of evidence needed for proof of sexual assaults and the apprehension and prosecution of assailants. Through its concurrent Jurisdiction and Memorandum of Understanding with the Baltimore City Police Department, the University of Maryland Baltimore Police Department may have access to the Baltimore City Police resources upon request and as appropriate. To report to UMBPD, please call 410-837-4444. Regardless of where the incident occurred </w:t>
      </w:r>
      <w:r w:rsidRPr="009E2EB1">
        <w:rPr>
          <w:rFonts w:ascii="Times New Roman" w:hAnsi="Times New Roman" w:cs="Times New Roman"/>
          <w:b/>
          <w:sz w:val="24"/>
          <w:szCs w:val="24"/>
        </w:rPr>
        <w:t xml:space="preserve">call 911 </w:t>
      </w:r>
      <w:r w:rsidRPr="009E2EB1">
        <w:rPr>
          <w:rFonts w:ascii="Times New Roman" w:hAnsi="Times New Roman" w:cs="Times New Roman"/>
          <w:sz w:val="24"/>
          <w:szCs w:val="24"/>
        </w:rPr>
        <w:t>in an emergency.</w:t>
      </w:r>
    </w:p>
    <w:p w14:paraId="44CA5FA2" w14:textId="44D32E1F" w:rsidR="0082761B" w:rsidRPr="009E2EB1" w:rsidRDefault="0082761B" w:rsidP="009E2EB1">
      <w:pPr>
        <w:jc w:val="both"/>
        <w:rPr>
          <w:rFonts w:ascii="Times New Roman" w:hAnsi="Times New Roman" w:cs="Times New Roman"/>
          <w:sz w:val="24"/>
          <w:szCs w:val="24"/>
        </w:rPr>
      </w:pPr>
      <w:r w:rsidRPr="009E2EB1">
        <w:rPr>
          <w:rFonts w:ascii="Times New Roman" w:hAnsi="Times New Roman" w:cs="Times New Roman"/>
          <w:sz w:val="24"/>
          <w:szCs w:val="24"/>
        </w:rPr>
        <w:t>Because the standards for a violation of criminal law are different from the standards for a violation of this Policy, criminal investigations and proceedings are not determinative of whether a violation of this Policy has occurred. In other words, conduct may violate this Policy even if law enforcement agencies or local prosecutors decline to prosecute. Complaints of Prohibited Conduct and related internal University processes may occur prior to, concurrent with, or following criminal proceedings off campus.</w:t>
      </w:r>
    </w:p>
    <w:p w14:paraId="4A9B8B8D" w14:textId="7DDF5371" w:rsidR="00E9331E" w:rsidRPr="009E2EB1" w:rsidRDefault="0082761B" w:rsidP="009E2EB1">
      <w:pPr>
        <w:jc w:val="both"/>
        <w:rPr>
          <w:rFonts w:ascii="Times New Roman" w:hAnsi="Times New Roman" w:cs="Times New Roman"/>
          <w:sz w:val="24"/>
          <w:szCs w:val="24"/>
        </w:rPr>
      </w:pPr>
      <w:r w:rsidRPr="009E2EB1">
        <w:rPr>
          <w:rFonts w:ascii="Times New Roman" w:hAnsi="Times New Roman" w:cs="Times New Roman"/>
          <w:sz w:val="24"/>
          <w:szCs w:val="24"/>
        </w:rPr>
        <w:t xml:space="preserve">UMBPD are </w:t>
      </w:r>
      <w:r w:rsidR="001B31C8" w:rsidRPr="009E2EB1">
        <w:rPr>
          <w:rFonts w:ascii="Times New Roman" w:hAnsi="Times New Roman" w:cs="Times New Roman"/>
          <w:sz w:val="24"/>
          <w:szCs w:val="24"/>
        </w:rPr>
        <w:t>Employees with Authority</w:t>
      </w:r>
      <w:r w:rsidR="00E9331E" w:rsidRPr="009E2EB1">
        <w:rPr>
          <w:rFonts w:ascii="Times New Roman" w:hAnsi="Times New Roman" w:cs="Times New Roman"/>
          <w:sz w:val="24"/>
          <w:szCs w:val="24"/>
        </w:rPr>
        <w:t xml:space="preserve"> </w:t>
      </w:r>
      <w:r w:rsidRPr="009E2EB1">
        <w:rPr>
          <w:rFonts w:ascii="Times New Roman" w:hAnsi="Times New Roman" w:cs="Times New Roman"/>
          <w:sz w:val="24"/>
          <w:szCs w:val="24"/>
        </w:rPr>
        <w:t>under this Policy and are required to notify the Title IX Coordinator of any report of Prohibited Conduct.</w:t>
      </w:r>
      <w:bookmarkStart w:id="7" w:name="Preservation_of_Evidence_for_Other_Proce"/>
      <w:bookmarkEnd w:id="7"/>
    </w:p>
    <w:p w14:paraId="4E3BD76C" w14:textId="11DA4DE7" w:rsidR="00E9331E" w:rsidRPr="009E2EB1" w:rsidRDefault="00E9331E" w:rsidP="009E2EB1">
      <w:pPr>
        <w:pStyle w:val="ListParagraph"/>
        <w:numPr>
          <w:ilvl w:val="3"/>
          <w:numId w:val="5"/>
        </w:numPr>
        <w:jc w:val="both"/>
        <w:rPr>
          <w:rFonts w:ascii="Times New Roman" w:hAnsi="Times New Roman" w:cs="Times New Roman"/>
          <w:sz w:val="24"/>
          <w:szCs w:val="24"/>
        </w:rPr>
      </w:pPr>
      <w:bookmarkStart w:id="8" w:name="_Hlk172537769"/>
      <w:r w:rsidRPr="009B5DC6">
        <w:rPr>
          <w:rFonts w:ascii="Times New Roman" w:hAnsi="Times New Roman" w:cs="Times New Roman"/>
          <w:b/>
          <w:bCs/>
          <w:sz w:val="24"/>
          <w:szCs w:val="24"/>
        </w:rPr>
        <w:t>Preservation of Evidence</w:t>
      </w:r>
      <w:r w:rsidRPr="009E2EB1">
        <w:rPr>
          <w:rFonts w:ascii="Times New Roman" w:hAnsi="Times New Roman" w:cs="Times New Roman"/>
          <w:sz w:val="24"/>
          <w:szCs w:val="24"/>
        </w:rPr>
        <w:t>.</w:t>
      </w:r>
      <w:r w:rsidRPr="009B5DC6">
        <w:rPr>
          <w:rFonts w:ascii="Times New Roman" w:hAnsi="Times New Roman" w:cs="Times New Roman"/>
          <w:sz w:val="24"/>
          <w:szCs w:val="24"/>
        </w:rPr>
        <w:t xml:space="preserve"> In addition to prompt reporting, the preservation of physical and other evidence may be important to prove criminal conduct or to obtain a civil or criminal order of protection.</w:t>
      </w:r>
      <w:r w:rsidR="00FA51B7" w:rsidRPr="009E2EB1">
        <w:rPr>
          <w:rFonts w:ascii="Times New Roman" w:hAnsi="Times New Roman" w:cs="Times New Roman"/>
          <w:sz w:val="24"/>
          <w:szCs w:val="24"/>
        </w:rPr>
        <w:t xml:space="preserve"> For instances of Sexual Assault, the nearest hospitals equipped with the Maryland Department of State Police Sexual Assault Evidence Collection Kit are:</w:t>
      </w:r>
    </w:p>
    <w:p w14:paraId="08D30492" w14:textId="2263036C" w:rsidR="009B5DC6" w:rsidRDefault="009B5DC6" w:rsidP="009B5DC6">
      <w:pPr>
        <w:pStyle w:val="ListParagraph"/>
        <w:ind w:left="1350"/>
        <w:jc w:val="center"/>
        <w:rPr>
          <w:rFonts w:ascii="Times New Roman" w:hAnsi="Times New Roman" w:cs="Times New Roman"/>
          <w:sz w:val="24"/>
          <w:szCs w:val="24"/>
        </w:rPr>
      </w:pPr>
    </w:p>
    <w:p w14:paraId="60116C0F" w14:textId="77777777" w:rsidR="009B5DC6" w:rsidRDefault="009B5DC6" w:rsidP="009B5DC6">
      <w:pPr>
        <w:pStyle w:val="ListParagraph"/>
        <w:ind w:left="1350"/>
        <w:rPr>
          <w:rFonts w:ascii="Times New Roman" w:hAnsi="Times New Roman" w:cs="Times New Roman"/>
          <w:sz w:val="24"/>
          <w:szCs w:val="24"/>
        </w:rPr>
      </w:pPr>
      <w:r w:rsidRPr="009B5DC6">
        <w:rPr>
          <w:rFonts w:ascii="Times New Roman" w:hAnsi="Times New Roman" w:cs="Times New Roman"/>
          <w:sz w:val="24"/>
          <w:szCs w:val="24"/>
        </w:rPr>
        <w:t>Greater Baltimore Medical Center – Emergency Room 443.849.2225</w:t>
      </w:r>
    </w:p>
    <w:p w14:paraId="0B8B8B5E" w14:textId="77777777" w:rsidR="009B5DC6" w:rsidRDefault="009B5DC6" w:rsidP="009B5DC6">
      <w:pPr>
        <w:pStyle w:val="ListParagraph"/>
        <w:ind w:left="1350"/>
        <w:rPr>
          <w:rFonts w:ascii="Times New Roman" w:hAnsi="Times New Roman" w:cs="Times New Roman"/>
          <w:sz w:val="24"/>
          <w:szCs w:val="24"/>
        </w:rPr>
      </w:pPr>
    </w:p>
    <w:p w14:paraId="3BB95335" w14:textId="0400DCE4" w:rsidR="009B5DC6" w:rsidRDefault="009B5DC6" w:rsidP="009B5DC6">
      <w:pPr>
        <w:pStyle w:val="ListParagraph"/>
        <w:ind w:left="1350"/>
        <w:rPr>
          <w:rFonts w:ascii="Times New Roman" w:hAnsi="Times New Roman" w:cs="Times New Roman"/>
          <w:sz w:val="24"/>
          <w:szCs w:val="24"/>
        </w:rPr>
      </w:pPr>
      <w:r w:rsidRPr="009B5DC6">
        <w:rPr>
          <w:rFonts w:ascii="Times New Roman" w:hAnsi="Times New Roman" w:cs="Times New Roman"/>
          <w:sz w:val="24"/>
          <w:szCs w:val="24"/>
        </w:rPr>
        <w:t xml:space="preserve">Mercy Hospital Mercy Medical Center’s Forensic Nurse Examiner (FNE) and Sexual Assault Forensic Examiner (SAFE) 410.332.9494 </w:t>
      </w:r>
    </w:p>
    <w:p w14:paraId="4B870A6B" w14:textId="036E5B83" w:rsidR="009B5DC6" w:rsidRPr="009B5DC6" w:rsidRDefault="009B5DC6" w:rsidP="009B5DC6">
      <w:pPr>
        <w:pStyle w:val="ListParagraph"/>
        <w:ind w:left="1350"/>
        <w:rPr>
          <w:rFonts w:ascii="Times New Roman" w:hAnsi="Times New Roman" w:cs="Times New Roman"/>
          <w:sz w:val="24"/>
          <w:szCs w:val="24"/>
        </w:rPr>
      </w:pPr>
      <w:r w:rsidRPr="009B5DC6">
        <w:rPr>
          <w:rFonts w:ascii="Times New Roman" w:hAnsi="Times New Roman" w:cs="Times New Roman"/>
          <w:sz w:val="24"/>
          <w:szCs w:val="24"/>
        </w:rPr>
        <w:t>Mercy Hospital – Emergency Room Ask for FNE/SAFE Nurse 410.332.9477</w:t>
      </w:r>
    </w:p>
    <w:p w14:paraId="2C49D158" w14:textId="77777777" w:rsidR="00FC659F" w:rsidRPr="009B5DC6" w:rsidRDefault="00FC659F" w:rsidP="0090084A">
      <w:pPr>
        <w:pStyle w:val="ListParagraph"/>
        <w:ind w:left="1350"/>
        <w:jc w:val="both"/>
        <w:rPr>
          <w:rFonts w:ascii="Times New Roman" w:hAnsi="Times New Roman" w:cs="Times New Roman"/>
          <w:sz w:val="24"/>
          <w:szCs w:val="24"/>
        </w:rPr>
      </w:pPr>
    </w:p>
    <w:p w14:paraId="35F1FC6F" w14:textId="77777777" w:rsidR="00E9331E" w:rsidRPr="009B5DC6" w:rsidRDefault="00E9331E" w:rsidP="0090084A">
      <w:pPr>
        <w:pStyle w:val="ListParagraph"/>
        <w:ind w:left="1350"/>
        <w:jc w:val="both"/>
        <w:rPr>
          <w:rFonts w:ascii="Times New Roman" w:hAnsi="Times New Roman" w:cs="Times New Roman"/>
          <w:sz w:val="24"/>
          <w:szCs w:val="24"/>
        </w:rPr>
      </w:pPr>
    </w:p>
    <w:p w14:paraId="0BAEF161" w14:textId="3026CD27" w:rsidR="00E9331E" w:rsidRPr="009B5DC6" w:rsidRDefault="00E9331E" w:rsidP="009B5DC6">
      <w:pPr>
        <w:pStyle w:val="ListParagraph"/>
        <w:numPr>
          <w:ilvl w:val="3"/>
          <w:numId w:val="5"/>
        </w:numPr>
        <w:jc w:val="both"/>
        <w:rPr>
          <w:rFonts w:ascii="Times New Roman" w:hAnsi="Times New Roman" w:cs="Times New Roman"/>
          <w:sz w:val="24"/>
          <w:szCs w:val="24"/>
        </w:rPr>
      </w:pPr>
      <w:r w:rsidRPr="009B5DC6">
        <w:rPr>
          <w:rFonts w:ascii="Times New Roman" w:hAnsi="Times New Roman" w:cs="Times New Roman"/>
          <w:b/>
          <w:bCs/>
          <w:sz w:val="24"/>
          <w:szCs w:val="24"/>
        </w:rPr>
        <w:t>Co-Occurring Criminal Proceeding.</w:t>
      </w:r>
      <w:r w:rsidRPr="009B5DC6">
        <w:rPr>
          <w:rFonts w:ascii="Times New Roman" w:hAnsi="Times New Roman" w:cs="Times New Roman"/>
          <w:sz w:val="24"/>
          <w:szCs w:val="24"/>
        </w:rPr>
        <w:t xml:space="preserve"> Proceeding under these Policy and Procedures is independent of any criminal investigation or proceeding. Reporting to law enforcement does not preclude a person from proceeding with a report or Complaint of Prohibited Conduct under this Policy. The University is required to conduct an investigation in a timely manner, which means, in most cases, the University will not wait until a criminal investigation or proceeding is concluded before conducting its own investigation, implementing Supportive Measures, and taking appropriate action.</w:t>
      </w:r>
    </w:p>
    <w:p w14:paraId="5EB67E37" w14:textId="7D26ECC5" w:rsidR="00FA51B7" w:rsidRPr="009E2EB1" w:rsidRDefault="00E9331E" w:rsidP="009E2EB1">
      <w:pPr>
        <w:pStyle w:val="ListParagraph"/>
        <w:ind w:left="1350"/>
        <w:jc w:val="both"/>
        <w:rPr>
          <w:rFonts w:ascii="Times New Roman" w:hAnsi="Times New Roman" w:cs="Times New Roman"/>
          <w:sz w:val="24"/>
          <w:szCs w:val="24"/>
        </w:rPr>
      </w:pPr>
      <w:r w:rsidRPr="009B5DC6">
        <w:rPr>
          <w:rFonts w:ascii="Times New Roman" w:hAnsi="Times New Roman" w:cs="Times New Roman"/>
          <w:sz w:val="24"/>
          <w:szCs w:val="24"/>
        </w:rPr>
        <w:t xml:space="preserve">However, at the request of law enforcement, the Title IX Coordinator may defer its fact-gathering until the initial stages of a criminal investigation are complete. If such </w:t>
      </w:r>
      <w:r w:rsidRPr="009B5DC6">
        <w:rPr>
          <w:rFonts w:ascii="Times New Roman" w:hAnsi="Times New Roman" w:cs="Times New Roman"/>
          <w:sz w:val="24"/>
          <w:szCs w:val="24"/>
        </w:rPr>
        <w:lastRenderedPageBreak/>
        <w:t>a request is made by U</w:t>
      </w:r>
      <w:r w:rsidR="008764B0">
        <w:rPr>
          <w:rFonts w:ascii="Times New Roman" w:hAnsi="Times New Roman" w:cs="Times New Roman"/>
          <w:sz w:val="24"/>
          <w:szCs w:val="24"/>
        </w:rPr>
        <w:t>M</w:t>
      </w:r>
      <w:r w:rsidRPr="0090084A">
        <w:rPr>
          <w:rFonts w:ascii="Times New Roman" w:hAnsi="Times New Roman" w:cs="Times New Roman"/>
          <w:sz w:val="24"/>
          <w:szCs w:val="24"/>
        </w:rPr>
        <w:t>BPD, then U</w:t>
      </w:r>
      <w:r w:rsidR="008764B0">
        <w:rPr>
          <w:rFonts w:ascii="Times New Roman" w:hAnsi="Times New Roman" w:cs="Times New Roman"/>
          <w:sz w:val="24"/>
          <w:szCs w:val="24"/>
        </w:rPr>
        <w:t>M</w:t>
      </w:r>
      <w:r w:rsidRPr="0090084A">
        <w:rPr>
          <w:rFonts w:ascii="Times New Roman" w:hAnsi="Times New Roman" w:cs="Times New Roman"/>
          <w:sz w:val="24"/>
          <w:szCs w:val="24"/>
        </w:rPr>
        <w:t>BPD will submit the request in writing and the Complainant will be notified. In addition, when possible, in cases where there is a co-occurring criminal investigation by U</w:t>
      </w:r>
      <w:r w:rsidR="008764B0">
        <w:rPr>
          <w:rFonts w:ascii="Times New Roman" w:hAnsi="Times New Roman" w:cs="Times New Roman"/>
          <w:sz w:val="24"/>
          <w:szCs w:val="24"/>
        </w:rPr>
        <w:t>M</w:t>
      </w:r>
      <w:r w:rsidRPr="0090084A">
        <w:rPr>
          <w:rFonts w:ascii="Times New Roman" w:hAnsi="Times New Roman" w:cs="Times New Roman"/>
          <w:sz w:val="24"/>
          <w:szCs w:val="24"/>
        </w:rPr>
        <w:t>BPD, Baltimore City Police, or the local prosecutor’s office, the Title IX Team will work collaboratively and supportively with each respective agency within the parameters outlined above. The Title IX Team will communicate any necessary delays in the University’s investigative process to both Parties in the event of a deferral.</w:t>
      </w:r>
    </w:p>
    <w:p w14:paraId="60DDB24D" w14:textId="77777777" w:rsidR="00FA51B7" w:rsidRPr="009E2EB1" w:rsidRDefault="00FA51B7" w:rsidP="009E2EB1">
      <w:pPr>
        <w:pStyle w:val="ListParagraph"/>
        <w:ind w:left="1350"/>
        <w:jc w:val="both"/>
        <w:rPr>
          <w:rFonts w:ascii="Times New Roman" w:hAnsi="Times New Roman" w:cs="Times New Roman"/>
          <w:sz w:val="24"/>
          <w:szCs w:val="24"/>
        </w:rPr>
      </w:pPr>
    </w:p>
    <w:p w14:paraId="2A99846E" w14:textId="77777777" w:rsidR="00D9073B" w:rsidRPr="0090084A" w:rsidRDefault="00FA51B7" w:rsidP="009B5DC6">
      <w:pPr>
        <w:pStyle w:val="ListParagraph"/>
        <w:numPr>
          <w:ilvl w:val="3"/>
          <w:numId w:val="5"/>
        </w:numPr>
        <w:jc w:val="both"/>
        <w:rPr>
          <w:rFonts w:ascii="Times New Roman" w:hAnsi="Times New Roman" w:cs="Times New Roman"/>
          <w:b/>
          <w:bCs/>
          <w:sz w:val="24"/>
          <w:szCs w:val="24"/>
        </w:rPr>
      </w:pPr>
      <w:r w:rsidRPr="009B5DC6">
        <w:rPr>
          <w:rFonts w:ascii="Times New Roman" w:hAnsi="Times New Roman" w:cs="Times New Roman"/>
          <w:b/>
          <w:bCs/>
          <w:sz w:val="24"/>
          <w:szCs w:val="24"/>
        </w:rPr>
        <w:t xml:space="preserve">Counseling and Mental Health Services. </w:t>
      </w:r>
      <w:r w:rsidRPr="009E2EB1">
        <w:rPr>
          <w:rFonts w:ascii="Times New Roman" w:hAnsi="Times New Roman" w:cs="Times New Roman"/>
          <w:sz w:val="24"/>
          <w:szCs w:val="24"/>
        </w:rPr>
        <w:t>The University offers counseling and mental health services at</w:t>
      </w:r>
      <w:r w:rsidR="00D9073B">
        <w:rPr>
          <w:rFonts w:ascii="Times New Roman" w:hAnsi="Times New Roman" w:cs="Times New Roman"/>
          <w:sz w:val="24"/>
          <w:szCs w:val="24"/>
        </w:rPr>
        <w:t>:</w:t>
      </w:r>
    </w:p>
    <w:p w14:paraId="2E3E2F4E" w14:textId="11D8ECE5" w:rsidR="009B5DC6" w:rsidRPr="0090084A" w:rsidRDefault="009B5DC6" w:rsidP="0090084A">
      <w:pPr>
        <w:pStyle w:val="ListParagraph"/>
        <w:ind w:left="1350"/>
        <w:jc w:val="center"/>
        <w:rPr>
          <w:rFonts w:ascii="Times New Roman" w:hAnsi="Times New Roman" w:cs="Times New Roman"/>
          <w:b/>
          <w:bCs/>
          <w:sz w:val="24"/>
          <w:szCs w:val="24"/>
        </w:rPr>
      </w:pPr>
      <w:r w:rsidRPr="0090084A">
        <w:rPr>
          <w:rFonts w:ascii="Times New Roman" w:hAnsi="Times New Roman" w:cs="Times New Roman"/>
          <w:sz w:val="24"/>
          <w:szCs w:val="24"/>
        </w:rPr>
        <w:t>Student Assistance Program</w:t>
      </w:r>
    </w:p>
    <w:p w14:paraId="603356B1" w14:textId="4A04B4FA" w:rsidR="009B5DC6" w:rsidRDefault="009B5DC6" w:rsidP="0090084A">
      <w:pPr>
        <w:pStyle w:val="ListParagraph"/>
        <w:ind w:left="1350"/>
        <w:jc w:val="center"/>
        <w:rPr>
          <w:rFonts w:ascii="Times New Roman" w:hAnsi="Times New Roman" w:cs="Times New Roman"/>
          <w:sz w:val="24"/>
          <w:szCs w:val="24"/>
        </w:rPr>
      </w:pPr>
      <w:r w:rsidRPr="0090084A">
        <w:rPr>
          <w:rFonts w:ascii="Times New Roman" w:hAnsi="Times New Roman" w:cs="Times New Roman"/>
          <w:sz w:val="24"/>
          <w:szCs w:val="24"/>
        </w:rPr>
        <w:t>1-800-327-2251</w:t>
      </w:r>
    </w:p>
    <w:p w14:paraId="69BD1920" w14:textId="319FC5F8" w:rsidR="009B5DC6" w:rsidRDefault="009B5DC6" w:rsidP="0090084A">
      <w:pPr>
        <w:pStyle w:val="ListParagraph"/>
        <w:ind w:left="1350"/>
        <w:jc w:val="center"/>
        <w:rPr>
          <w:rFonts w:ascii="Times New Roman" w:hAnsi="Times New Roman" w:cs="Times New Roman"/>
          <w:sz w:val="24"/>
          <w:szCs w:val="24"/>
        </w:rPr>
      </w:pPr>
      <w:r w:rsidRPr="0090084A">
        <w:rPr>
          <w:rFonts w:ascii="Times New Roman" w:hAnsi="Times New Roman" w:cs="Times New Roman"/>
          <w:sz w:val="24"/>
          <w:szCs w:val="24"/>
        </w:rPr>
        <w:t xml:space="preserve">Website: </w:t>
      </w:r>
      <w:hyperlink r:id="rId17" w:history="1">
        <w:r w:rsidRPr="0090084A">
          <w:rPr>
            <w:rStyle w:val="Hyperlink"/>
            <w:rFonts w:ascii="Times New Roman" w:hAnsi="Times New Roman" w:cs="Times New Roman"/>
            <w:sz w:val="24"/>
            <w:szCs w:val="24"/>
          </w:rPr>
          <w:t>http://portal.BHSonline.com</w:t>
        </w:r>
      </w:hyperlink>
    </w:p>
    <w:p w14:paraId="4D3AB74F" w14:textId="7EDEA81D" w:rsidR="00D9073B" w:rsidRDefault="009B5DC6" w:rsidP="00D9073B">
      <w:pPr>
        <w:pStyle w:val="ListParagraph"/>
        <w:ind w:left="1350"/>
        <w:jc w:val="center"/>
        <w:rPr>
          <w:rFonts w:ascii="Times New Roman" w:hAnsi="Times New Roman" w:cs="Times New Roman"/>
          <w:sz w:val="24"/>
          <w:szCs w:val="24"/>
        </w:rPr>
      </w:pPr>
      <w:r w:rsidRPr="0090084A">
        <w:rPr>
          <w:rFonts w:ascii="Times New Roman" w:hAnsi="Times New Roman" w:cs="Times New Roman"/>
          <w:sz w:val="24"/>
          <w:szCs w:val="24"/>
        </w:rPr>
        <w:t>Username: UBALT</w:t>
      </w:r>
      <w:r w:rsidRPr="009B5DC6" w:rsidDel="009B5DC6">
        <w:rPr>
          <w:rFonts w:ascii="Times New Roman" w:hAnsi="Times New Roman" w:cs="Times New Roman"/>
          <w:sz w:val="24"/>
          <w:szCs w:val="24"/>
          <w:highlight w:val="yellow"/>
        </w:rPr>
        <w:t xml:space="preserve"> </w:t>
      </w:r>
    </w:p>
    <w:p w14:paraId="222921E9" w14:textId="77777777" w:rsidR="00D9073B" w:rsidRDefault="00D9073B" w:rsidP="00D9073B">
      <w:pPr>
        <w:pStyle w:val="ListParagraph"/>
        <w:ind w:left="1350"/>
        <w:jc w:val="center"/>
        <w:rPr>
          <w:rFonts w:ascii="Times New Roman" w:hAnsi="Times New Roman" w:cs="Times New Roman"/>
          <w:sz w:val="24"/>
          <w:szCs w:val="24"/>
        </w:rPr>
      </w:pPr>
    </w:p>
    <w:p w14:paraId="2AA372D1" w14:textId="3EE449A9" w:rsidR="009B5DC6" w:rsidRPr="0090084A" w:rsidRDefault="00FA51B7" w:rsidP="0090084A">
      <w:pPr>
        <w:pStyle w:val="ListParagraph"/>
        <w:ind w:left="1350"/>
        <w:jc w:val="center"/>
        <w:rPr>
          <w:rFonts w:ascii="Times New Roman" w:hAnsi="Times New Roman" w:cs="Times New Roman"/>
          <w:b/>
          <w:bCs/>
          <w:sz w:val="24"/>
          <w:szCs w:val="24"/>
        </w:rPr>
      </w:pPr>
      <w:r w:rsidRPr="009E2EB1">
        <w:rPr>
          <w:rFonts w:ascii="Times New Roman" w:hAnsi="Times New Roman" w:cs="Times New Roman"/>
          <w:sz w:val="24"/>
          <w:szCs w:val="24"/>
        </w:rPr>
        <w:t>Individuals who experience a sexual assault or other sexual violence can also seeks services at</w:t>
      </w:r>
    </w:p>
    <w:p w14:paraId="6A5B7D59" w14:textId="39A0CE33" w:rsidR="009B5DC6" w:rsidRPr="0090084A" w:rsidRDefault="009B5DC6" w:rsidP="0090084A">
      <w:pPr>
        <w:pStyle w:val="ListParagraph"/>
        <w:ind w:left="1350"/>
        <w:jc w:val="center"/>
        <w:rPr>
          <w:rFonts w:ascii="Times New Roman" w:hAnsi="Times New Roman" w:cs="Times New Roman"/>
          <w:b/>
          <w:bCs/>
          <w:sz w:val="24"/>
          <w:szCs w:val="24"/>
        </w:rPr>
      </w:pPr>
      <w:r w:rsidRPr="0090084A">
        <w:rPr>
          <w:rFonts w:ascii="Times New Roman" w:hAnsi="Times New Roman" w:cs="Times New Roman"/>
          <w:sz w:val="24"/>
          <w:szCs w:val="24"/>
        </w:rPr>
        <w:t>TurnAround, Inc. (Rape Crisis Center) 24-hour Helpline: 443.279.0379 Website: www.turnaroundinc.org</w:t>
      </w:r>
    </w:p>
    <w:p w14:paraId="1CECC6B9" w14:textId="77777777" w:rsidR="0082761B" w:rsidRPr="009E2EB1" w:rsidRDefault="0082761B" w:rsidP="00D9073B">
      <w:pPr>
        <w:ind w:left="1350"/>
        <w:jc w:val="both"/>
        <w:rPr>
          <w:rFonts w:ascii="Times New Roman" w:hAnsi="Times New Roman" w:cs="Times New Roman"/>
          <w:sz w:val="24"/>
          <w:szCs w:val="24"/>
        </w:rPr>
      </w:pPr>
      <w:bookmarkStart w:id="9" w:name="Clery_Act_Timely_Warnings"/>
      <w:bookmarkStart w:id="10" w:name="Co-Occurring_Criminal_Proceeding"/>
      <w:bookmarkEnd w:id="8"/>
      <w:bookmarkEnd w:id="9"/>
      <w:bookmarkEnd w:id="10"/>
    </w:p>
    <w:p w14:paraId="5D86F8C2" w14:textId="5ABC8669" w:rsidR="00E9331E" w:rsidRPr="00D9073B" w:rsidRDefault="0082761B" w:rsidP="009E2EB1">
      <w:pPr>
        <w:pStyle w:val="ListParagraph"/>
        <w:numPr>
          <w:ilvl w:val="0"/>
          <w:numId w:val="1"/>
        </w:numPr>
        <w:jc w:val="both"/>
        <w:rPr>
          <w:rFonts w:ascii="Times New Roman" w:hAnsi="Times New Roman" w:cs="Times New Roman"/>
          <w:sz w:val="24"/>
          <w:szCs w:val="24"/>
        </w:rPr>
      </w:pPr>
      <w:r w:rsidRPr="00D9073B">
        <w:rPr>
          <w:rFonts w:ascii="Times New Roman" w:hAnsi="Times New Roman" w:cs="Times New Roman"/>
          <w:b/>
          <w:sz w:val="24"/>
          <w:szCs w:val="24"/>
        </w:rPr>
        <w:t xml:space="preserve">Rights of the Parties </w:t>
      </w:r>
    </w:p>
    <w:p w14:paraId="63A853A6" w14:textId="48209B80" w:rsidR="00FC4942" w:rsidRPr="00D9073B" w:rsidRDefault="00FC4942" w:rsidP="00D9073B">
      <w:pPr>
        <w:ind w:left="360"/>
        <w:jc w:val="both"/>
        <w:rPr>
          <w:rFonts w:ascii="Times New Roman" w:hAnsi="Times New Roman" w:cs="Times New Roman"/>
          <w:sz w:val="24"/>
          <w:szCs w:val="24"/>
        </w:rPr>
      </w:pPr>
      <w:r w:rsidRPr="00D9073B">
        <w:rPr>
          <w:rFonts w:ascii="Times New Roman" w:hAnsi="Times New Roman" w:cs="Times New Roman"/>
          <w:sz w:val="24"/>
          <w:szCs w:val="24"/>
        </w:rPr>
        <w:t>The University will ensure Procedures which provide the Parties with a fair, prompt, equitable and impartial investigation and resolution of the complaint, including the following rights:</w:t>
      </w:r>
    </w:p>
    <w:p w14:paraId="08CF80D1" w14:textId="193B9C78" w:rsidR="00E8783D" w:rsidRPr="00D15656" w:rsidRDefault="00E8783D" w:rsidP="00E8783D">
      <w:pPr>
        <w:pStyle w:val="ListParagraph"/>
        <w:numPr>
          <w:ilvl w:val="2"/>
          <w:numId w:val="25"/>
        </w:numPr>
        <w:jc w:val="both"/>
        <w:rPr>
          <w:rFonts w:ascii="Times New Roman" w:hAnsi="Times New Roman" w:cs="Times New Roman"/>
          <w:sz w:val="24"/>
          <w:szCs w:val="24"/>
        </w:rPr>
      </w:pPr>
      <w:r w:rsidRPr="00D15656">
        <w:rPr>
          <w:rFonts w:ascii="Times New Roman" w:hAnsi="Times New Roman" w:cs="Times New Roman"/>
          <w:sz w:val="24"/>
          <w:szCs w:val="24"/>
        </w:rPr>
        <w:t xml:space="preserve">Treatment with dignity, respect, and sensitivity by </w:t>
      </w:r>
      <w:r w:rsidR="00CE6D5A">
        <w:rPr>
          <w:rFonts w:ascii="Times New Roman" w:hAnsi="Times New Roman" w:cs="Times New Roman"/>
          <w:sz w:val="24"/>
          <w:szCs w:val="24"/>
        </w:rPr>
        <w:t>University</w:t>
      </w:r>
      <w:r w:rsidRPr="00D15656">
        <w:rPr>
          <w:rFonts w:ascii="Times New Roman" w:hAnsi="Times New Roman" w:cs="Times New Roman"/>
          <w:sz w:val="24"/>
          <w:szCs w:val="24"/>
        </w:rPr>
        <w:t xml:space="preserve"> officials during all phases of the disciplinary proceedings; </w:t>
      </w:r>
    </w:p>
    <w:p w14:paraId="1B8D8EB2" w14:textId="77777777" w:rsidR="00E8783D" w:rsidRPr="00D15656" w:rsidRDefault="00E8783D" w:rsidP="00E8783D">
      <w:pPr>
        <w:pStyle w:val="ListParagraph"/>
        <w:ind w:left="1620"/>
        <w:jc w:val="both"/>
        <w:rPr>
          <w:rFonts w:ascii="Times New Roman" w:hAnsi="Times New Roman" w:cs="Times New Roman"/>
          <w:sz w:val="24"/>
          <w:szCs w:val="24"/>
        </w:rPr>
      </w:pPr>
    </w:p>
    <w:p w14:paraId="20A8020E" w14:textId="77777777" w:rsidR="00E8783D" w:rsidRPr="00D15656" w:rsidRDefault="00E8783D" w:rsidP="00E8783D">
      <w:pPr>
        <w:pStyle w:val="ListParagraph"/>
        <w:numPr>
          <w:ilvl w:val="2"/>
          <w:numId w:val="25"/>
        </w:numPr>
        <w:jc w:val="both"/>
        <w:rPr>
          <w:rFonts w:ascii="Times New Roman" w:hAnsi="Times New Roman" w:cs="Times New Roman"/>
          <w:sz w:val="24"/>
          <w:szCs w:val="24"/>
        </w:rPr>
      </w:pPr>
      <w:r w:rsidRPr="00D15656">
        <w:rPr>
          <w:rFonts w:ascii="Times New Roman" w:hAnsi="Times New Roman" w:cs="Times New Roman"/>
          <w:sz w:val="24"/>
          <w:szCs w:val="24"/>
        </w:rPr>
        <w:t>A fair and impartial investigation;</w:t>
      </w:r>
    </w:p>
    <w:p w14:paraId="6863A02F" w14:textId="77777777" w:rsidR="00E8783D" w:rsidRPr="00D15656" w:rsidRDefault="00E8783D" w:rsidP="00E8783D">
      <w:pPr>
        <w:pStyle w:val="ListParagraph"/>
        <w:ind w:left="1620"/>
        <w:jc w:val="both"/>
        <w:rPr>
          <w:rFonts w:ascii="Times New Roman" w:hAnsi="Times New Roman" w:cs="Times New Roman"/>
          <w:sz w:val="24"/>
          <w:szCs w:val="24"/>
        </w:rPr>
      </w:pPr>
    </w:p>
    <w:p w14:paraId="510527C1" w14:textId="77777777" w:rsidR="00E8783D" w:rsidRPr="00D15656" w:rsidRDefault="00E8783D" w:rsidP="00E8783D">
      <w:pPr>
        <w:pStyle w:val="ListParagraph"/>
        <w:numPr>
          <w:ilvl w:val="2"/>
          <w:numId w:val="25"/>
        </w:numPr>
        <w:jc w:val="both"/>
        <w:rPr>
          <w:rFonts w:ascii="Times New Roman" w:hAnsi="Times New Roman" w:cs="Times New Roman"/>
          <w:sz w:val="24"/>
          <w:szCs w:val="24"/>
        </w:rPr>
      </w:pPr>
      <w:r w:rsidRPr="00D15656">
        <w:rPr>
          <w:rFonts w:ascii="Times New Roman" w:hAnsi="Times New Roman" w:cs="Times New Roman"/>
          <w:sz w:val="24"/>
          <w:szCs w:val="24"/>
        </w:rPr>
        <w:t>Disciplinary proceedings and resolutions that are prompt and equitable and provide an opportunity for the parties to be heard;</w:t>
      </w:r>
    </w:p>
    <w:p w14:paraId="4DD2FA8B" w14:textId="77777777" w:rsidR="00E8783D" w:rsidRPr="00D15656" w:rsidRDefault="00E8783D" w:rsidP="00E8783D">
      <w:pPr>
        <w:pStyle w:val="ListParagraph"/>
        <w:ind w:left="1620"/>
        <w:jc w:val="both"/>
        <w:rPr>
          <w:rFonts w:ascii="Times New Roman" w:hAnsi="Times New Roman" w:cs="Times New Roman"/>
          <w:sz w:val="24"/>
          <w:szCs w:val="24"/>
        </w:rPr>
      </w:pPr>
    </w:p>
    <w:p w14:paraId="31E281C3" w14:textId="77777777" w:rsidR="00E8783D" w:rsidRPr="00D15656" w:rsidRDefault="00E8783D" w:rsidP="00E8783D">
      <w:pPr>
        <w:pStyle w:val="ListParagraph"/>
        <w:numPr>
          <w:ilvl w:val="2"/>
          <w:numId w:val="25"/>
        </w:numPr>
        <w:jc w:val="both"/>
        <w:rPr>
          <w:rFonts w:ascii="Times New Roman" w:hAnsi="Times New Roman" w:cs="Times New Roman"/>
          <w:sz w:val="24"/>
          <w:szCs w:val="24"/>
        </w:rPr>
      </w:pPr>
      <w:r w:rsidRPr="00D15656">
        <w:rPr>
          <w:rFonts w:ascii="Times New Roman" w:hAnsi="Times New Roman" w:cs="Times New Roman"/>
          <w:sz w:val="24"/>
          <w:szCs w:val="24"/>
        </w:rPr>
        <w:t xml:space="preserve">Timely written notice of: </w:t>
      </w:r>
    </w:p>
    <w:p w14:paraId="5998D275" w14:textId="77777777" w:rsidR="00E8783D" w:rsidRPr="00D15656" w:rsidRDefault="00E8783D" w:rsidP="00E8783D">
      <w:pPr>
        <w:pStyle w:val="ListParagraph"/>
        <w:numPr>
          <w:ilvl w:val="3"/>
          <w:numId w:val="25"/>
        </w:numPr>
        <w:jc w:val="both"/>
        <w:rPr>
          <w:rFonts w:ascii="Times New Roman" w:hAnsi="Times New Roman" w:cs="Times New Roman"/>
          <w:sz w:val="24"/>
          <w:szCs w:val="24"/>
        </w:rPr>
      </w:pPr>
      <w:r w:rsidRPr="00D15656">
        <w:rPr>
          <w:rFonts w:ascii="Times New Roman" w:hAnsi="Times New Roman" w:cs="Times New Roman"/>
          <w:sz w:val="24"/>
          <w:szCs w:val="24"/>
        </w:rPr>
        <w:t xml:space="preserve">The reported violation, including the date, time, and location of the alleged violation, and the range of potential sanctions associated with the alleged violation; </w:t>
      </w:r>
    </w:p>
    <w:p w14:paraId="56CEAA52" w14:textId="1EEE77FF" w:rsidR="00E8783D" w:rsidRPr="00D15656" w:rsidRDefault="00E8783D" w:rsidP="00E8783D">
      <w:pPr>
        <w:pStyle w:val="ListParagraph"/>
        <w:numPr>
          <w:ilvl w:val="3"/>
          <w:numId w:val="25"/>
        </w:numPr>
        <w:jc w:val="both"/>
        <w:rPr>
          <w:rFonts w:ascii="Times New Roman" w:hAnsi="Times New Roman" w:cs="Times New Roman"/>
          <w:sz w:val="24"/>
          <w:szCs w:val="24"/>
        </w:rPr>
      </w:pPr>
      <w:r w:rsidRPr="00D15656">
        <w:rPr>
          <w:rFonts w:ascii="Times New Roman" w:hAnsi="Times New Roman" w:cs="Times New Roman"/>
          <w:sz w:val="24"/>
          <w:szCs w:val="24"/>
        </w:rPr>
        <w:t xml:space="preserve">The </w:t>
      </w:r>
      <w:r w:rsidR="008764B0">
        <w:rPr>
          <w:rFonts w:ascii="Times New Roman" w:hAnsi="Times New Roman" w:cs="Times New Roman"/>
          <w:sz w:val="24"/>
          <w:szCs w:val="24"/>
        </w:rPr>
        <w:t>P</w:t>
      </w:r>
      <w:r w:rsidRPr="00D15656">
        <w:rPr>
          <w:rFonts w:ascii="Times New Roman" w:hAnsi="Times New Roman" w:cs="Times New Roman"/>
          <w:sz w:val="24"/>
          <w:szCs w:val="24"/>
        </w:rPr>
        <w:t xml:space="preserve">arty’s rights and responsibilities under the </w:t>
      </w:r>
      <w:r w:rsidR="00FC243C">
        <w:rPr>
          <w:rFonts w:ascii="Times New Roman" w:hAnsi="Times New Roman" w:cs="Times New Roman"/>
          <w:sz w:val="24"/>
          <w:szCs w:val="24"/>
        </w:rPr>
        <w:t xml:space="preserve">University’s </w:t>
      </w:r>
      <w:r w:rsidRPr="00D15656">
        <w:rPr>
          <w:rFonts w:ascii="Times New Roman" w:hAnsi="Times New Roman" w:cs="Times New Roman"/>
          <w:sz w:val="24"/>
          <w:szCs w:val="24"/>
        </w:rPr>
        <w:t xml:space="preserve">policies and procedures and information regarding other civil and criminal options; </w:t>
      </w:r>
    </w:p>
    <w:p w14:paraId="5168E122" w14:textId="77777777" w:rsidR="00E8783D" w:rsidRPr="00D15656" w:rsidRDefault="00E8783D" w:rsidP="00E8783D">
      <w:pPr>
        <w:pStyle w:val="ListParagraph"/>
        <w:numPr>
          <w:ilvl w:val="3"/>
          <w:numId w:val="25"/>
        </w:numPr>
        <w:jc w:val="both"/>
        <w:rPr>
          <w:rFonts w:ascii="Times New Roman" w:hAnsi="Times New Roman" w:cs="Times New Roman"/>
          <w:sz w:val="24"/>
          <w:szCs w:val="24"/>
        </w:rPr>
      </w:pPr>
      <w:r w:rsidRPr="00D15656">
        <w:rPr>
          <w:rFonts w:ascii="Times New Roman" w:hAnsi="Times New Roman" w:cs="Times New Roman"/>
          <w:sz w:val="24"/>
          <w:szCs w:val="24"/>
        </w:rPr>
        <w:t xml:space="preserve">The date, time, and location of each hearing, meeting, or interview that the party is required or permitted to attend; </w:t>
      </w:r>
    </w:p>
    <w:p w14:paraId="3F91AAEC" w14:textId="77777777" w:rsidR="00E8783D" w:rsidRPr="00D15656" w:rsidRDefault="00E8783D" w:rsidP="00E8783D">
      <w:pPr>
        <w:pStyle w:val="ListParagraph"/>
        <w:numPr>
          <w:ilvl w:val="3"/>
          <w:numId w:val="25"/>
        </w:numPr>
        <w:jc w:val="both"/>
        <w:rPr>
          <w:rFonts w:ascii="Times New Roman" w:hAnsi="Times New Roman" w:cs="Times New Roman"/>
          <w:sz w:val="24"/>
          <w:szCs w:val="24"/>
        </w:rPr>
      </w:pPr>
      <w:r w:rsidRPr="00D15656">
        <w:rPr>
          <w:rFonts w:ascii="Times New Roman" w:hAnsi="Times New Roman" w:cs="Times New Roman"/>
          <w:sz w:val="24"/>
          <w:szCs w:val="24"/>
        </w:rPr>
        <w:lastRenderedPageBreak/>
        <w:t xml:space="preserve">A final determination made by the adjudicating official or body regarding whether a policy violation occurred and the basis for the determination; </w:t>
      </w:r>
    </w:p>
    <w:p w14:paraId="5256E3D8" w14:textId="77777777" w:rsidR="00E8783D" w:rsidRPr="00D15656" w:rsidRDefault="00E8783D" w:rsidP="00E8783D">
      <w:pPr>
        <w:pStyle w:val="ListParagraph"/>
        <w:numPr>
          <w:ilvl w:val="3"/>
          <w:numId w:val="25"/>
        </w:numPr>
        <w:jc w:val="both"/>
        <w:rPr>
          <w:rFonts w:ascii="Times New Roman" w:hAnsi="Times New Roman" w:cs="Times New Roman"/>
          <w:sz w:val="24"/>
          <w:szCs w:val="24"/>
        </w:rPr>
      </w:pPr>
      <w:r w:rsidRPr="00D15656">
        <w:rPr>
          <w:rFonts w:ascii="Times New Roman" w:hAnsi="Times New Roman" w:cs="Times New Roman"/>
          <w:sz w:val="24"/>
          <w:szCs w:val="24"/>
        </w:rPr>
        <w:t xml:space="preserve">Any sanction imposed, as permitted by law; and </w:t>
      </w:r>
    </w:p>
    <w:p w14:paraId="6A6FB394" w14:textId="3D7E214B" w:rsidR="00E8783D" w:rsidRPr="00D15656" w:rsidRDefault="00E8783D" w:rsidP="00E8783D">
      <w:pPr>
        <w:pStyle w:val="ListParagraph"/>
        <w:numPr>
          <w:ilvl w:val="3"/>
          <w:numId w:val="25"/>
        </w:numPr>
        <w:jc w:val="both"/>
        <w:rPr>
          <w:rFonts w:ascii="Times New Roman" w:hAnsi="Times New Roman" w:cs="Times New Roman"/>
          <w:sz w:val="24"/>
          <w:szCs w:val="24"/>
        </w:rPr>
      </w:pPr>
      <w:r w:rsidRPr="00D15656">
        <w:rPr>
          <w:rFonts w:ascii="Times New Roman" w:hAnsi="Times New Roman" w:cs="Times New Roman"/>
          <w:sz w:val="24"/>
          <w:szCs w:val="24"/>
        </w:rPr>
        <w:t xml:space="preserve">The </w:t>
      </w:r>
      <w:r w:rsidR="008764B0">
        <w:rPr>
          <w:rFonts w:ascii="Times New Roman" w:hAnsi="Times New Roman" w:cs="Times New Roman"/>
          <w:sz w:val="24"/>
          <w:szCs w:val="24"/>
        </w:rPr>
        <w:t>P</w:t>
      </w:r>
      <w:r w:rsidRPr="00D15656">
        <w:rPr>
          <w:rFonts w:ascii="Times New Roman" w:hAnsi="Times New Roman" w:cs="Times New Roman"/>
          <w:sz w:val="24"/>
          <w:szCs w:val="24"/>
        </w:rPr>
        <w:t xml:space="preserve">arty’s rights to appeal and a description of the appeal process; </w:t>
      </w:r>
    </w:p>
    <w:p w14:paraId="5A491400" w14:textId="77777777" w:rsidR="00E8783D" w:rsidRPr="00D15656" w:rsidRDefault="00E8783D" w:rsidP="00E8783D">
      <w:pPr>
        <w:pStyle w:val="ListParagraph"/>
        <w:ind w:left="2520"/>
        <w:jc w:val="both"/>
        <w:rPr>
          <w:rFonts w:ascii="Times New Roman" w:hAnsi="Times New Roman" w:cs="Times New Roman"/>
          <w:sz w:val="24"/>
          <w:szCs w:val="24"/>
        </w:rPr>
      </w:pPr>
    </w:p>
    <w:p w14:paraId="409118AB" w14:textId="77777777" w:rsidR="00E8783D" w:rsidRPr="00D15656" w:rsidRDefault="00E8783D" w:rsidP="00E8783D">
      <w:pPr>
        <w:pStyle w:val="ListParagraph"/>
        <w:numPr>
          <w:ilvl w:val="2"/>
          <w:numId w:val="25"/>
        </w:numPr>
        <w:jc w:val="both"/>
        <w:rPr>
          <w:rFonts w:ascii="Times New Roman" w:hAnsi="Times New Roman" w:cs="Times New Roman"/>
          <w:sz w:val="24"/>
          <w:szCs w:val="24"/>
        </w:rPr>
      </w:pPr>
      <w:r w:rsidRPr="00D15656">
        <w:rPr>
          <w:rFonts w:ascii="Times New Roman" w:hAnsi="Times New Roman" w:cs="Times New Roman"/>
          <w:sz w:val="24"/>
          <w:szCs w:val="24"/>
        </w:rPr>
        <w:t xml:space="preserve">Participation in the disciplinary proceedings, including: </w:t>
      </w:r>
    </w:p>
    <w:p w14:paraId="196C3BB4" w14:textId="676DBB20" w:rsidR="00E8783D" w:rsidRPr="00D15656" w:rsidRDefault="00E8783D" w:rsidP="00E8783D">
      <w:pPr>
        <w:pStyle w:val="ListParagraph"/>
        <w:numPr>
          <w:ilvl w:val="3"/>
          <w:numId w:val="25"/>
        </w:numPr>
        <w:jc w:val="both"/>
        <w:rPr>
          <w:rFonts w:ascii="Times New Roman" w:hAnsi="Times New Roman" w:cs="Times New Roman"/>
          <w:sz w:val="24"/>
          <w:szCs w:val="24"/>
        </w:rPr>
      </w:pPr>
      <w:r w:rsidRPr="00D15656">
        <w:rPr>
          <w:rFonts w:ascii="Times New Roman" w:hAnsi="Times New Roman" w:cs="Times New Roman"/>
          <w:sz w:val="24"/>
          <w:szCs w:val="24"/>
        </w:rPr>
        <w:t xml:space="preserve">Access to the case file and evidence regarding the incident obtained by the </w:t>
      </w:r>
      <w:r w:rsidR="00467C62">
        <w:rPr>
          <w:rFonts w:ascii="Times New Roman" w:hAnsi="Times New Roman" w:cs="Times New Roman"/>
          <w:sz w:val="24"/>
          <w:szCs w:val="24"/>
        </w:rPr>
        <w:t>University</w:t>
      </w:r>
      <w:r w:rsidRPr="00D15656">
        <w:rPr>
          <w:rFonts w:ascii="Times New Roman" w:hAnsi="Times New Roman" w:cs="Times New Roman"/>
          <w:sz w:val="24"/>
          <w:szCs w:val="24"/>
        </w:rPr>
        <w:t xml:space="preserve"> during the investigation or considered by the adjudicating official or body, with personally identifiable or other information redacted as required by applicable law; </w:t>
      </w:r>
    </w:p>
    <w:p w14:paraId="683B2B39" w14:textId="1CBFB18C" w:rsidR="00E8783D" w:rsidRPr="00D15656" w:rsidRDefault="00E8783D" w:rsidP="00E8783D">
      <w:pPr>
        <w:pStyle w:val="ListParagraph"/>
        <w:numPr>
          <w:ilvl w:val="3"/>
          <w:numId w:val="25"/>
        </w:numPr>
        <w:jc w:val="both"/>
        <w:rPr>
          <w:rFonts w:ascii="Times New Roman" w:hAnsi="Times New Roman" w:cs="Times New Roman"/>
          <w:sz w:val="24"/>
          <w:szCs w:val="24"/>
        </w:rPr>
      </w:pPr>
      <w:r w:rsidRPr="00D15656">
        <w:rPr>
          <w:rFonts w:ascii="Times New Roman" w:hAnsi="Times New Roman" w:cs="Times New Roman"/>
          <w:sz w:val="24"/>
          <w:szCs w:val="24"/>
        </w:rPr>
        <w:t>Offering testimony at a hearing</w:t>
      </w:r>
      <w:r w:rsidR="00CE6D5A">
        <w:rPr>
          <w:rFonts w:ascii="Times New Roman" w:hAnsi="Times New Roman" w:cs="Times New Roman"/>
          <w:sz w:val="24"/>
          <w:szCs w:val="24"/>
        </w:rPr>
        <w:t>;</w:t>
      </w:r>
      <w:r w:rsidRPr="00D15656">
        <w:rPr>
          <w:rFonts w:ascii="Times New Roman" w:hAnsi="Times New Roman" w:cs="Times New Roman"/>
          <w:sz w:val="24"/>
          <w:szCs w:val="24"/>
        </w:rPr>
        <w:t xml:space="preserve">  </w:t>
      </w:r>
    </w:p>
    <w:p w14:paraId="40F62ACF" w14:textId="2AD001CE" w:rsidR="00E8783D" w:rsidRPr="00D15656" w:rsidRDefault="00E8783D" w:rsidP="00E8783D">
      <w:pPr>
        <w:pStyle w:val="ListParagraph"/>
        <w:numPr>
          <w:ilvl w:val="3"/>
          <w:numId w:val="25"/>
        </w:numPr>
        <w:jc w:val="both"/>
        <w:rPr>
          <w:rFonts w:ascii="Times New Roman" w:hAnsi="Times New Roman" w:cs="Times New Roman"/>
          <w:sz w:val="24"/>
          <w:szCs w:val="24"/>
        </w:rPr>
      </w:pPr>
      <w:r w:rsidRPr="00D15656">
        <w:rPr>
          <w:rFonts w:ascii="Times New Roman" w:hAnsi="Times New Roman" w:cs="Times New Roman"/>
          <w:sz w:val="24"/>
          <w:szCs w:val="24"/>
        </w:rPr>
        <w:t xml:space="preserve">Submitting evidence, witness lists, and suggested specific questions to be posed to the other </w:t>
      </w:r>
      <w:r w:rsidR="008764B0">
        <w:rPr>
          <w:rFonts w:ascii="Times New Roman" w:hAnsi="Times New Roman" w:cs="Times New Roman"/>
          <w:sz w:val="24"/>
          <w:szCs w:val="24"/>
        </w:rPr>
        <w:t>P</w:t>
      </w:r>
      <w:r w:rsidRPr="00D15656">
        <w:rPr>
          <w:rFonts w:ascii="Times New Roman" w:hAnsi="Times New Roman" w:cs="Times New Roman"/>
          <w:sz w:val="24"/>
          <w:szCs w:val="24"/>
        </w:rPr>
        <w:t xml:space="preserve">arty involved in the disciplinary proceedings by investigators or the adjudicating official or body;  </w:t>
      </w:r>
    </w:p>
    <w:p w14:paraId="3ED51FC4" w14:textId="08E20139" w:rsidR="00E8783D" w:rsidRPr="00D15656" w:rsidRDefault="00E8783D" w:rsidP="00E8783D">
      <w:pPr>
        <w:pStyle w:val="ListParagraph"/>
        <w:numPr>
          <w:ilvl w:val="3"/>
          <w:numId w:val="25"/>
        </w:numPr>
        <w:jc w:val="both"/>
        <w:rPr>
          <w:rFonts w:ascii="Times New Roman" w:hAnsi="Times New Roman" w:cs="Times New Roman"/>
          <w:sz w:val="24"/>
          <w:szCs w:val="24"/>
        </w:rPr>
      </w:pPr>
      <w:r w:rsidRPr="00D15656">
        <w:rPr>
          <w:rFonts w:ascii="Times New Roman" w:hAnsi="Times New Roman" w:cs="Times New Roman"/>
          <w:sz w:val="24"/>
          <w:szCs w:val="24"/>
        </w:rPr>
        <w:t xml:space="preserve">Providing and reviewing testimony electronically or in a way in which the </w:t>
      </w:r>
      <w:r w:rsidR="008764B0">
        <w:rPr>
          <w:rFonts w:ascii="Times New Roman" w:hAnsi="Times New Roman" w:cs="Times New Roman"/>
          <w:sz w:val="24"/>
          <w:szCs w:val="24"/>
        </w:rPr>
        <w:t>P</w:t>
      </w:r>
      <w:r w:rsidRPr="00D15656">
        <w:rPr>
          <w:rFonts w:ascii="Times New Roman" w:hAnsi="Times New Roman" w:cs="Times New Roman"/>
          <w:sz w:val="24"/>
          <w:szCs w:val="24"/>
        </w:rPr>
        <w:t xml:space="preserve">arties are not required to be in the physical presence of one another; </w:t>
      </w:r>
    </w:p>
    <w:p w14:paraId="11307082" w14:textId="77777777" w:rsidR="00E8783D" w:rsidRPr="00D15656" w:rsidRDefault="00E8783D" w:rsidP="00E8783D">
      <w:pPr>
        <w:pStyle w:val="ListParagraph"/>
        <w:numPr>
          <w:ilvl w:val="3"/>
          <w:numId w:val="25"/>
        </w:numPr>
        <w:jc w:val="both"/>
        <w:rPr>
          <w:rFonts w:ascii="Times New Roman" w:hAnsi="Times New Roman" w:cs="Times New Roman"/>
          <w:sz w:val="24"/>
          <w:szCs w:val="24"/>
        </w:rPr>
      </w:pPr>
      <w:r w:rsidRPr="00D15656">
        <w:rPr>
          <w:rFonts w:ascii="Times New Roman" w:hAnsi="Times New Roman" w:cs="Times New Roman"/>
          <w:sz w:val="24"/>
          <w:szCs w:val="24"/>
        </w:rPr>
        <w:t xml:space="preserve">Reviewing and providing written responses to reports and proposed findings; and </w:t>
      </w:r>
    </w:p>
    <w:p w14:paraId="0A58D796" w14:textId="6155A2D3" w:rsidR="00E8783D" w:rsidRPr="00D15656" w:rsidRDefault="00E8783D" w:rsidP="00E8783D">
      <w:pPr>
        <w:pStyle w:val="ListParagraph"/>
        <w:numPr>
          <w:ilvl w:val="3"/>
          <w:numId w:val="25"/>
        </w:numPr>
        <w:jc w:val="both"/>
        <w:rPr>
          <w:rFonts w:ascii="Times New Roman" w:hAnsi="Times New Roman" w:cs="Times New Roman"/>
          <w:sz w:val="24"/>
          <w:szCs w:val="24"/>
        </w:rPr>
      </w:pPr>
      <w:r w:rsidRPr="00D15656">
        <w:rPr>
          <w:rFonts w:ascii="Times New Roman" w:hAnsi="Times New Roman" w:cs="Times New Roman"/>
          <w:sz w:val="24"/>
          <w:szCs w:val="24"/>
        </w:rPr>
        <w:t>Appealing a determination or sanction</w:t>
      </w:r>
      <w:r w:rsidR="008E68E8">
        <w:rPr>
          <w:rFonts w:ascii="Times New Roman" w:hAnsi="Times New Roman" w:cs="Times New Roman"/>
          <w:sz w:val="24"/>
          <w:szCs w:val="24"/>
        </w:rPr>
        <w:t>;</w:t>
      </w:r>
      <w:r w:rsidRPr="00D15656">
        <w:rPr>
          <w:rFonts w:ascii="Times New Roman" w:hAnsi="Times New Roman" w:cs="Times New Roman"/>
          <w:sz w:val="24"/>
          <w:szCs w:val="24"/>
        </w:rPr>
        <w:t xml:space="preserve"> </w:t>
      </w:r>
    </w:p>
    <w:p w14:paraId="0D535D5A" w14:textId="77777777" w:rsidR="00E8783D" w:rsidRPr="00D15656" w:rsidRDefault="00E8783D" w:rsidP="00E8783D">
      <w:pPr>
        <w:pStyle w:val="ListParagraph"/>
        <w:ind w:left="2520"/>
        <w:jc w:val="both"/>
        <w:rPr>
          <w:rFonts w:ascii="Times New Roman" w:hAnsi="Times New Roman" w:cs="Times New Roman"/>
          <w:sz w:val="24"/>
          <w:szCs w:val="24"/>
        </w:rPr>
      </w:pPr>
    </w:p>
    <w:p w14:paraId="52310097" w14:textId="77777777" w:rsidR="00E8783D" w:rsidRPr="00D15656" w:rsidRDefault="00E8783D" w:rsidP="00E8783D">
      <w:pPr>
        <w:pStyle w:val="ListParagraph"/>
        <w:numPr>
          <w:ilvl w:val="2"/>
          <w:numId w:val="25"/>
        </w:numPr>
        <w:jc w:val="both"/>
        <w:rPr>
          <w:rFonts w:ascii="Times New Roman" w:hAnsi="Times New Roman" w:cs="Times New Roman"/>
          <w:sz w:val="24"/>
          <w:szCs w:val="24"/>
        </w:rPr>
      </w:pPr>
      <w:r w:rsidRPr="00D15656">
        <w:rPr>
          <w:rFonts w:ascii="Times New Roman" w:hAnsi="Times New Roman" w:cs="Times New Roman"/>
          <w:sz w:val="24"/>
          <w:szCs w:val="24"/>
        </w:rPr>
        <w:t xml:space="preserve">Assistance by a licensed attorney, an advocate supervised by an attorney, or a trained advocate throughout the disciplinary proceedings, including by the attorney or advocate’s: </w:t>
      </w:r>
    </w:p>
    <w:p w14:paraId="3CF071DA" w14:textId="2D545E8E" w:rsidR="00E8783D" w:rsidRPr="00D15656" w:rsidRDefault="00E8783D" w:rsidP="00E8783D">
      <w:pPr>
        <w:pStyle w:val="ListParagraph"/>
        <w:numPr>
          <w:ilvl w:val="3"/>
          <w:numId w:val="25"/>
        </w:numPr>
        <w:jc w:val="both"/>
        <w:rPr>
          <w:rFonts w:ascii="Times New Roman" w:hAnsi="Times New Roman" w:cs="Times New Roman"/>
          <w:sz w:val="24"/>
          <w:szCs w:val="24"/>
        </w:rPr>
      </w:pPr>
      <w:r w:rsidRPr="00D15656">
        <w:rPr>
          <w:rFonts w:ascii="Times New Roman" w:hAnsi="Times New Roman" w:cs="Times New Roman"/>
          <w:sz w:val="24"/>
          <w:szCs w:val="24"/>
        </w:rPr>
        <w:t xml:space="preserve">Attendance at hearings, meetings, and interviews with the </w:t>
      </w:r>
      <w:r w:rsidR="008764B0">
        <w:rPr>
          <w:rFonts w:ascii="Times New Roman" w:hAnsi="Times New Roman" w:cs="Times New Roman"/>
          <w:sz w:val="24"/>
          <w:szCs w:val="24"/>
        </w:rPr>
        <w:t>P</w:t>
      </w:r>
      <w:r w:rsidRPr="00D15656">
        <w:rPr>
          <w:rFonts w:ascii="Times New Roman" w:hAnsi="Times New Roman" w:cs="Times New Roman"/>
          <w:sz w:val="24"/>
          <w:szCs w:val="24"/>
        </w:rPr>
        <w:t xml:space="preserve">arty; </w:t>
      </w:r>
    </w:p>
    <w:p w14:paraId="6F4C9F98" w14:textId="0A3AF034" w:rsidR="00E8783D" w:rsidRPr="00D15656" w:rsidRDefault="00E8783D" w:rsidP="00E8783D">
      <w:pPr>
        <w:pStyle w:val="ListParagraph"/>
        <w:numPr>
          <w:ilvl w:val="3"/>
          <w:numId w:val="25"/>
        </w:numPr>
        <w:jc w:val="both"/>
        <w:rPr>
          <w:rFonts w:ascii="Times New Roman" w:hAnsi="Times New Roman" w:cs="Times New Roman"/>
          <w:sz w:val="24"/>
          <w:szCs w:val="24"/>
        </w:rPr>
      </w:pPr>
      <w:r w:rsidRPr="00D15656">
        <w:rPr>
          <w:rFonts w:ascii="Times New Roman" w:hAnsi="Times New Roman" w:cs="Times New Roman"/>
          <w:sz w:val="24"/>
          <w:szCs w:val="24"/>
        </w:rPr>
        <w:t xml:space="preserve">Private consultations with the </w:t>
      </w:r>
      <w:r w:rsidR="008764B0">
        <w:rPr>
          <w:rFonts w:ascii="Times New Roman" w:hAnsi="Times New Roman" w:cs="Times New Roman"/>
          <w:sz w:val="24"/>
          <w:szCs w:val="24"/>
        </w:rPr>
        <w:t>P</w:t>
      </w:r>
      <w:r w:rsidRPr="00D15656">
        <w:rPr>
          <w:rFonts w:ascii="Times New Roman" w:hAnsi="Times New Roman" w:cs="Times New Roman"/>
          <w:sz w:val="24"/>
          <w:szCs w:val="24"/>
        </w:rPr>
        <w:t xml:space="preserve">arty during hearings, meetings, and interviews, except during questioning of the </w:t>
      </w:r>
      <w:r w:rsidR="008764B0">
        <w:rPr>
          <w:rFonts w:ascii="Times New Roman" w:hAnsi="Times New Roman" w:cs="Times New Roman"/>
          <w:sz w:val="24"/>
          <w:szCs w:val="24"/>
        </w:rPr>
        <w:t>P</w:t>
      </w:r>
      <w:r w:rsidRPr="00D15656">
        <w:rPr>
          <w:rFonts w:ascii="Times New Roman" w:hAnsi="Times New Roman" w:cs="Times New Roman"/>
          <w:sz w:val="24"/>
          <w:szCs w:val="24"/>
        </w:rPr>
        <w:t xml:space="preserve">arty at a hearing; and </w:t>
      </w:r>
    </w:p>
    <w:p w14:paraId="69937D88" w14:textId="121DB8B6" w:rsidR="00E8783D" w:rsidRPr="00D15656" w:rsidRDefault="00E8783D" w:rsidP="00E8783D">
      <w:pPr>
        <w:pStyle w:val="ListParagraph"/>
        <w:numPr>
          <w:ilvl w:val="3"/>
          <w:numId w:val="25"/>
        </w:numPr>
        <w:jc w:val="both"/>
        <w:rPr>
          <w:rFonts w:ascii="Times New Roman" w:hAnsi="Times New Roman" w:cs="Times New Roman"/>
          <w:sz w:val="24"/>
          <w:szCs w:val="24"/>
        </w:rPr>
      </w:pPr>
      <w:r w:rsidRPr="00D15656">
        <w:rPr>
          <w:rFonts w:ascii="Times New Roman" w:hAnsi="Times New Roman" w:cs="Times New Roman"/>
          <w:sz w:val="24"/>
          <w:szCs w:val="24"/>
        </w:rPr>
        <w:t xml:space="preserve">Assistance with the </w:t>
      </w:r>
      <w:r w:rsidR="008764B0">
        <w:rPr>
          <w:rFonts w:ascii="Times New Roman" w:hAnsi="Times New Roman" w:cs="Times New Roman"/>
          <w:sz w:val="24"/>
          <w:szCs w:val="24"/>
        </w:rPr>
        <w:t>P</w:t>
      </w:r>
      <w:r w:rsidRPr="00D15656">
        <w:rPr>
          <w:rFonts w:ascii="Times New Roman" w:hAnsi="Times New Roman" w:cs="Times New Roman"/>
          <w:sz w:val="24"/>
          <w:szCs w:val="24"/>
        </w:rPr>
        <w:t xml:space="preserve">arty’s exercise of any right during the disciplinary proceedings; </w:t>
      </w:r>
    </w:p>
    <w:p w14:paraId="5A43B939" w14:textId="77777777" w:rsidR="00E8783D" w:rsidRPr="00D15656" w:rsidRDefault="00E8783D" w:rsidP="00E8783D">
      <w:pPr>
        <w:pStyle w:val="ListParagraph"/>
        <w:ind w:left="2520"/>
        <w:jc w:val="both"/>
        <w:rPr>
          <w:rFonts w:ascii="Times New Roman" w:hAnsi="Times New Roman" w:cs="Times New Roman"/>
          <w:sz w:val="24"/>
          <w:szCs w:val="24"/>
        </w:rPr>
      </w:pPr>
    </w:p>
    <w:p w14:paraId="7325B258" w14:textId="1943CBFA" w:rsidR="00E8783D" w:rsidRPr="00D15656" w:rsidRDefault="00E8783D" w:rsidP="00E8783D">
      <w:pPr>
        <w:pStyle w:val="ListParagraph"/>
        <w:numPr>
          <w:ilvl w:val="2"/>
          <w:numId w:val="25"/>
        </w:numPr>
        <w:jc w:val="both"/>
        <w:rPr>
          <w:rFonts w:ascii="Times New Roman" w:hAnsi="Times New Roman" w:cs="Times New Roman"/>
          <w:sz w:val="24"/>
          <w:szCs w:val="24"/>
        </w:rPr>
      </w:pPr>
      <w:r w:rsidRPr="00D15656">
        <w:rPr>
          <w:rFonts w:ascii="Times New Roman" w:hAnsi="Times New Roman" w:cs="Times New Roman"/>
          <w:sz w:val="24"/>
          <w:szCs w:val="24"/>
        </w:rPr>
        <w:t xml:space="preserve">Notwithstanding whether a student accesses counsel paid for by the Maryland Higher Education Commission (MHEC), the presence of no more than two people, including a personal supporter of the </w:t>
      </w:r>
      <w:r w:rsidR="008E68E8">
        <w:rPr>
          <w:rFonts w:ascii="Times New Roman" w:hAnsi="Times New Roman" w:cs="Times New Roman"/>
          <w:sz w:val="24"/>
          <w:szCs w:val="24"/>
        </w:rPr>
        <w:t>P</w:t>
      </w:r>
      <w:r w:rsidRPr="00D15656">
        <w:rPr>
          <w:rFonts w:ascii="Times New Roman" w:hAnsi="Times New Roman" w:cs="Times New Roman"/>
          <w:sz w:val="24"/>
          <w:szCs w:val="24"/>
        </w:rPr>
        <w:t xml:space="preserve">arty’s choice, an attorney, or an advocate, at any hearing, meeting, or interview during the disciplinary proceedings; </w:t>
      </w:r>
    </w:p>
    <w:p w14:paraId="0837D6BA" w14:textId="77777777" w:rsidR="00E8783D" w:rsidRPr="00D15656" w:rsidRDefault="00E8783D" w:rsidP="00E8783D">
      <w:pPr>
        <w:pStyle w:val="ListParagraph"/>
        <w:ind w:left="1620"/>
        <w:jc w:val="both"/>
        <w:rPr>
          <w:rFonts w:ascii="Times New Roman" w:hAnsi="Times New Roman" w:cs="Times New Roman"/>
          <w:sz w:val="24"/>
          <w:szCs w:val="24"/>
        </w:rPr>
      </w:pPr>
    </w:p>
    <w:p w14:paraId="613561AE" w14:textId="47984F6B" w:rsidR="00E8783D" w:rsidRPr="00D15656" w:rsidRDefault="00E8783D" w:rsidP="00E8783D">
      <w:pPr>
        <w:pStyle w:val="ListParagraph"/>
        <w:numPr>
          <w:ilvl w:val="2"/>
          <w:numId w:val="25"/>
        </w:numPr>
        <w:jc w:val="both"/>
        <w:rPr>
          <w:rFonts w:ascii="Times New Roman" w:hAnsi="Times New Roman" w:cs="Times New Roman"/>
          <w:sz w:val="24"/>
          <w:szCs w:val="24"/>
        </w:rPr>
      </w:pPr>
      <w:r w:rsidRPr="00D15656">
        <w:rPr>
          <w:rFonts w:ascii="Times New Roman" w:hAnsi="Times New Roman" w:cs="Times New Roman"/>
          <w:sz w:val="24"/>
          <w:szCs w:val="24"/>
        </w:rPr>
        <w:t xml:space="preserve">Notice to a </w:t>
      </w:r>
      <w:r w:rsidR="008E68E8">
        <w:rPr>
          <w:rFonts w:ascii="Times New Roman" w:hAnsi="Times New Roman" w:cs="Times New Roman"/>
          <w:sz w:val="24"/>
          <w:szCs w:val="24"/>
        </w:rPr>
        <w:t>S</w:t>
      </w:r>
      <w:r w:rsidRPr="00D15656">
        <w:rPr>
          <w:rFonts w:ascii="Times New Roman" w:hAnsi="Times New Roman" w:cs="Times New Roman"/>
          <w:sz w:val="24"/>
          <w:szCs w:val="24"/>
        </w:rPr>
        <w:t xml:space="preserve">tudent </w:t>
      </w:r>
      <w:r w:rsidR="008E68E8">
        <w:rPr>
          <w:rFonts w:ascii="Times New Roman" w:hAnsi="Times New Roman" w:cs="Times New Roman"/>
          <w:sz w:val="24"/>
          <w:szCs w:val="24"/>
        </w:rPr>
        <w:t>P</w:t>
      </w:r>
      <w:r w:rsidRPr="00D15656">
        <w:rPr>
          <w:rFonts w:ascii="Times New Roman" w:hAnsi="Times New Roman" w:cs="Times New Roman"/>
          <w:sz w:val="24"/>
          <w:szCs w:val="24"/>
        </w:rPr>
        <w:t xml:space="preserve">arty, presented in an appropriate and sensitive format, before the start of the disciplinary proceedings, of: </w:t>
      </w:r>
    </w:p>
    <w:p w14:paraId="57F12E52" w14:textId="392B945D" w:rsidR="00E8783D" w:rsidRPr="00D15656" w:rsidRDefault="00E8783D" w:rsidP="00E8783D">
      <w:pPr>
        <w:pStyle w:val="ListParagraph"/>
        <w:numPr>
          <w:ilvl w:val="3"/>
          <w:numId w:val="25"/>
        </w:numPr>
        <w:jc w:val="both"/>
        <w:rPr>
          <w:rFonts w:ascii="Times New Roman" w:hAnsi="Times New Roman" w:cs="Times New Roman"/>
          <w:sz w:val="24"/>
          <w:szCs w:val="24"/>
        </w:rPr>
      </w:pPr>
      <w:r w:rsidRPr="00D15656">
        <w:rPr>
          <w:rFonts w:ascii="Times New Roman" w:hAnsi="Times New Roman" w:cs="Times New Roman"/>
          <w:sz w:val="24"/>
          <w:szCs w:val="24"/>
        </w:rPr>
        <w:t xml:space="preserve">The </w:t>
      </w:r>
      <w:r w:rsidR="008E68E8">
        <w:rPr>
          <w:rFonts w:ascii="Times New Roman" w:hAnsi="Times New Roman" w:cs="Times New Roman"/>
          <w:sz w:val="24"/>
          <w:szCs w:val="24"/>
        </w:rPr>
        <w:t>S</w:t>
      </w:r>
      <w:r w:rsidRPr="00D15656">
        <w:rPr>
          <w:rFonts w:ascii="Times New Roman" w:hAnsi="Times New Roman" w:cs="Times New Roman"/>
          <w:sz w:val="24"/>
          <w:szCs w:val="24"/>
        </w:rPr>
        <w:t xml:space="preserve">tudent’s right to the assistance of an attorney or an advocate; </w:t>
      </w:r>
    </w:p>
    <w:p w14:paraId="5A8ADF06" w14:textId="57E77B1E" w:rsidR="00E8783D" w:rsidRPr="00D15656" w:rsidRDefault="00E8783D" w:rsidP="00E8783D">
      <w:pPr>
        <w:pStyle w:val="ListParagraph"/>
        <w:numPr>
          <w:ilvl w:val="3"/>
          <w:numId w:val="25"/>
        </w:numPr>
        <w:jc w:val="both"/>
        <w:rPr>
          <w:rFonts w:ascii="Times New Roman" w:hAnsi="Times New Roman" w:cs="Times New Roman"/>
          <w:sz w:val="24"/>
          <w:szCs w:val="24"/>
        </w:rPr>
      </w:pPr>
      <w:r w:rsidRPr="00D15656">
        <w:rPr>
          <w:rFonts w:ascii="Times New Roman" w:hAnsi="Times New Roman" w:cs="Times New Roman"/>
          <w:sz w:val="24"/>
          <w:szCs w:val="24"/>
        </w:rPr>
        <w:t xml:space="preserve">The legal service organizations and referral services available to the </w:t>
      </w:r>
      <w:r w:rsidR="008E68E8">
        <w:rPr>
          <w:rFonts w:ascii="Times New Roman" w:hAnsi="Times New Roman" w:cs="Times New Roman"/>
          <w:sz w:val="24"/>
          <w:szCs w:val="24"/>
        </w:rPr>
        <w:t>S</w:t>
      </w:r>
      <w:r w:rsidRPr="00D15656">
        <w:rPr>
          <w:rFonts w:ascii="Times New Roman" w:hAnsi="Times New Roman" w:cs="Times New Roman"/>
          <w:sz w:val="24"/>
          <w:szCs w:val="24"/>
        </w:rPr>
        <w:t xml:space="preserve">tudent; and </w:t>
      </w:r>
    </w:p>
    <w:p w14:paraId="1C9ABDDA" w14:textId="32A1B482" w:rsidR="00E8783D" w:rsidRPr="00D15656" w:rsidRDefault="00E8783D" w:rsidP="00E8783D">
      <w:pPr>
        <w:pStyle w:val="ListParagraph"/>
        <w:numPr>
          <w:ilvl w:val="3"/>
          <w:numId w:val="25"/>
        </w:numPr>
        <w:jc w:val="both"/>
        <w:rPr>
          <w:rFonts w:ascii="Times New Roman" w:hAnsi="Times New Roman" w:cs="Times New Roman"/>
          <w:sz w:val="24"/>
          <w:szCs w:val="24"/>
        </w:rPr>
      </w:pPr>
      <w:r w:rsidRPr="00D15656">
        <w:rPr>
          <w:rFonts w:ascii="Times New Roman" w:hAnsi="Times New Roman" w:cs="Times New Roman"/>
          <w:sz w:val="24"/>
          <w:szCs w:val="24"/>
        </w:rPr>
        <w:lastRenderedPageBreak/>
        <w:t xml:space="preserve">The </w:t>
      </w:r>
      <w:r w:rsidR="008E68E8">
        <w:rPr>
          <w:rFonts w:ascii="Times New Roman" w:hAnsi="Times New Roman" w:cs="Times New Roman"/>
          <w:sz w:val="24"/>
          <w:szCs w:val="24"/>
        </w:rPr>
        <w:t>S</w:t>
      </w:r>
      <w:r w:rsidRPr="00D15656">
        <w:rPr>
          <w:rFonts w:ascii="Times New Roman" w:hAnsi="Times New Roman" w:cs="Times New Roman"/>
          <w:sz w:val="24"/>
          <w:szCs w:val="24"/>
        </w:rPr>
        <w:t xml:space="preserve">tudent’s right to have a personal supporter of the </w:t>
      </w:r>
      <w:r w:rsidR="008E68E8">
        <w:rPr>
          <w:rFonts w:ascii="Times New Roman" w:hAnsi="Times New Roman" w:cs="Times New Roman"/>
          <w:sz w:val="24"/>
          <w:szCs w:val="24"/>
        </w:rPr>
        <w:t>S</w:t>
      </w:r>
      <w:r w:rsidRPr="00D15656">
        <w:rPr>
          <w:rFonts w:ascii="Times New Roman" w:hAnsi="Times New Roman" w:cs="Times New Roman"/>
          <w:sz w:val="24"/>
          <w:szCs w:val="24"/>
        </w:rPr>
        <w:t xml:space="preserve">tudent’s choice at any hearing, meeting, or interview during the disciplinary proceedings; </w:t>
      </w:r>
    </w:p>
    <w:p w14:paraId="77721169" w14:textId="77777777" w:rsidR="00E8783D" w:rsidRPr="00D15656" w:rsidRDefault="00E8783D" w:rsidP="00E8783D">
      <w:pPr>
        <w:pStyle w:val="ListParagraph"/>
        <w:ind w:left="2520"/>
        <w:jc w:val="both"/>
        <w:rPr>
          <w:rFonts w:ascii="Times New Roman" w:hAnsi="Times New Roman" w:cs="Times New Roman"/>
          <w:sz w:val="24"/>
          <w:szCs w:val="24"/>
        </w:rPr>
      </w:pPr>
    </w:p>
    <w:p w14:paraId="6E12D257" w14:textId="24B7304E" w:rsidR="00E8783D" w:rsidRPr="00D15656" w:rsidRDefault="00E8783D" w:rsidP="00E8783D">
      <w:pPr>
        <w:pStyle w:val="ListParagraph"/>
        <w:numPr>
          <w:ilvl w:val="2"/>
          <w:numId w:val="25"/>
        </w:numPr>
        <w:jc w:val="both"/>
        <w:rPr>
          <w:rFonts w:ascii="Times New Roman" w:hAnsi="Times New Roman" w:cs="Times New Roman"/>
          <w:sz w:val="24"/>
          <w:szCs w:val="24"/>
        </w:rPr>
      </w:pPr>
      <w:r w:rsidRPr="00D15656">
        <w:rPr>
          <w:rFonts w:ascii="Times New Roman" w:hAnsi="Times New Roman" w:cs="Times New Roman"/>
          <w:sz w:val="24"/>
          <w:szCs w:val="24"/>
        </w:rPr>
        <w:t xml:space="preserve">Access to counsel paid for by </w:t>
      </w:r>
      <w:r w:rsidR="00D03C37" w:rsidRPr="00890047">
        <w:rPr>
          <w:rFonts w:ascii="Times New Roman" w:hAnsi="Times New Roman" w:cs="Times New Roman"/>
          <w:sz w:val="24"/>
          <w:szCs w:val="24"/>
        </w:rPr>
        <w:t>Maryland Higher Education Commission (MHEC)</w:t>
      </w:r>
      <w:r w:rsidR="00D03C37">
        <w:rPr>
          <w:rStyle w:val="FootnoteReference"/>
          <w:rFonts w:ascii="Times New Roman" w:hAnsi="Times New Roman" w:cs="Times New Roman"/>
          <w:sz w:val="24"/>
          <w:szCs w:val="24"/>
        </w:rPr>
        <w:footnoteReference w:id="7"/>
      </w:r>
      <w:r w:rsidRPr="00D15656">
        <w:rPr>
          <w:rFonts w:ascii="Times New Roman" w:hAnsi="Times New Roman" w:cs="Times New Roman"/>
          <w:sz w:val="24"/>
          <w:szCs w:val="24"/>
        </w:rPr>
        <w:t xml:space="preserve"> for a current or former </w:t>
      </w:r>
      <w:r w:rsidR="008E68E8">
        <w:rPr>
          <w:rFonts w:ascii="Times New Roman" w:hAnsi="Times New Roman" w:cs="Times New Roman"/>
          <w:sz w:val="24"/>
          <w:szCs w:val="24"/>
        </w:rPr>
        <w:t>S</w:t>
      </w:r>
      <w:r w:rsidRPr="00D15656">
        <w:rPr>
          <w:rFonts w:ascii="Times New Roman" w:hAnsi="Times New Roman" w:cs="Times New Roman"/>
          <w:sz w:val="24"/>
          <w:szCs w:val="24"/>
        </w:rPr>
        <w:t xml:space="preserve">tudent who makes a Complaint or responds to a Complaint on which a Title IX investigation is initiated, and who was enrolled as a student at the </w:t>
      </w:r>
      <w:r w:rsidR="00CE6D5A">
        <w:rPr>
          <w:rFonts w:ascii="Times New Roman" w:hAnsi="Times New Roman" w:cs="Times New Roman"/>
          <w:sz w:val="24"/>
          <w:szCs w:val="24"/>
        </w:rPr>
        <w:t>University</w:t>
      </w:r>
      <w:r w:rsidRPr="00D15656">
        <w:rPr>
          <w:rFonts w:ascii="Times New Roman" w:hAnsi="Times New Roman" w:cs="Times New Roman"/>
          <w:sz w:val="24"/>
          <w:szCs w:val="24"/>
        </w:rPr>
        <w:t xml:space="preserve"> at the time of the incident that is the basis of the Complaint, unless the </w:t>
      </w:r>
      <w:r w:rsidR="008E68E8">
        <w:rPr>
          <w:rFonts w:ascii="Times New Roman" w:hAnsi="Times New Roman" w:cs="Times New Roman"/>
          <w:sz w:val="24"/>
          <w:szCs w:val="24"/>
        </w:rPr>
        <w:t>S</w:t>
      </w:r>
      <w:r w:rsidRPr="00D15656">
        <w:rPr>
          <w:rFonts w:ascii="Times New Roman" w:hAnsi="Times New Roman" w:cs="Times New Roman"/>
          <w:sz w:val="24"/>
          <w:szCs w:val="24"/>
        </w:rPr>
        <w:t xml:space="preserve">tudent knowingly and voluntarily chooses not to have counsel, in accordance with COMAR 13B.09.01:  </w:t>
      </w:r>
    </w:p>
    <w:p w14:paraId="631C54B5" w14:textId="22C4F349" w:rsidR="00E8783D" w:rsidRPr="00D15656" w:rsidRDefault="00E8783D" w:rsidP="00E8783D">
      <w:pPr>
        <w:pStyle w:val="ListParagraph"/>
        <w:numPr>
          <w:ilvl w:val="3"/>
          <w:numId w:val="25"/>
        </w:numPr>
        <w:jc w:val="both"/>
        <w:rPr>
          <w:rFonts w:ascii="Times New Roman" w:hAnsi="Times New Roman" w:cs="Times New Roman"/>
          <w:sz w:val="24"/>
          <w:szCs w:val="24"/>
        </w:rPr>
      </w:pPr>
      <w:r w:rsidRPr="00D15656">
        <w:rPr>
          <w:rFonts w:ascii="Times New Roman" w:hAnsi="Times New Roman" w:cs="Times New Roman"/>
          <w:sz w:val="24"/>
          <w:szCs w:val="24"/>
        </w:rPr>
        <w:t xml:space="preserve">A </w:t>
      </w:r>
      <w:r w:rsidR="008E68E8">
        <w:rPr>
          <w:rFonts w:ascii="Times New Roman" w:hAnsi="Times New Roman" w:cs="Times New Roman"/>
          <w:sz w:val="24"/>
          <w:szCs w:val="24"/>
        </w:rPr>
        <w:t>S</w:t>
      </w:r>
      <w:r w:rsidRPr="00D15656">
        <w:rPr>
          <w:rFonts w:ascii="Times New Roman" w:hAnsi="Times New Roman" w:cs="Times New Roman"/>
          <w:sz w:val="24"/>
          <w:szCs w:val="24"/>
        </w:rPr>
        <w:t xml:space="preserve">tudent may select and retain an attorney before the conclusion of the formal Title IX proceedings; </w:t>
      </w:r>
    </w:p>
    <w:p w14:paraId="50EA7C65" w14:textId="78B5EDEA" w:rsidR="00E8783D" w:rsidRPr="00D15656" w:rsidRDefault="00E8783D" w:rsidP="00E8783D">
      <w:pPr>
        <w:pStyle w:val="ListParagraph"/>
        <w:numPr>
          <w:ilvl w:val="3"/>
          <w:numId w:val="25"/>
        </w:numPr>
        <w:jc w:val="both"/>
        <w:rPr>
          <w:rFonts w:ascii="Times New Roman" w:hAnsi="Times New Roman" w:cs="Times New Roman"/>
          <w:sz w:val="24"/>
          <w:szCs w:val="24"/>
        </w:rPr>
      </w:pPr>
      <w:r w:rsidRPr="00D15656">
        <w:rPr>
          <w:rFonts w:ascii="Times New Roman" w:hAnsi="Times New Roman" w:cs="Times New Roman"/>
          <w:sz w:val="24"/>
          <w:szCs w:val="24"/>
        </w:rPr>
        <w:t xml:space="preserve">A </w:t>
      </w:r>
      <w:r w:rsidR="008E68E8">
        <w:rPr>
          <w:rFonts w:ascii="Times New Roman" w:hAnsi="Times New Roman" w:cs="Times New Roman"/>
          <w:sz w:val="24"/>
          <w:szCs w:val="24"/>
        </w:rPr>
        <w:t>S</w:t>
      </w:r>
      <w:r w:rsidRPr="00D15656">
        <w:rPr>
          <w:rFonts w:ascii="Times New Roman" w:hAnsi="Times New Roman" w:cs="Times New Roman"/>
          <w:sz w:val="24"/>
          <w:szCs w:val="24"/>
        </w:rPr>
        <w:t xml:space="preserve">tudent may obtain from MHEC, through MHEC’s website, a list of licensed attorneys who have indicated that they will represent such students in Title IX proceedings on a pro bono basis or for reduced legal fees; and </w:t>
      </w:r>
    </w:p>
    <w:p w14:paraId="4EB303F6" w14:textId="76752543" w:rsidR="00E8783D" w:rsidRDefault="00E8783D" w:rsidP="00E8783D">
      <w:pPr>
        <w:pStyle w:val="ListParagraph"/>
        <w:numPr>
          <w:ilvl w:val="3"/>
          <w:numId w:val="25"/>
        </w:numPr>
        <w:jc w:val="both"/>
        <w:rPr>
          <w:rFonts w:ascii="Times New Roman" w:hAnsi="Times New Roman" w:cs="Times New Roman"/>
          <w:sz w:val="24"/>
          <w:szCs w:val="24"/>
        </w:rPr>
      </w:pPr>
      <w:r w:rsidRPr="00D15656">
        <w:rPr>
          <w:rFonts w:ascii="Times New Roman" w:hAnsi="Times New Roman" w:cs="Times New Roman"/>
          <w:sz w:val="24"/>
          <w:szCs w:val="24"/>
        </w:rPr>
        <w:t xml:space="preserve">A </w:t>
      </w:r>
      <w:r w:rsidR="008E68E8">
        <w:rPr>
          <w:rFonts w:ascii="Times New Roman" w:hAnsi="Times New Roman" w:cs="Times New Roman"/>
          <w:sz w:val="24"/>
          <w:szCs w:val="24"/>
        </w:rPr>
        <w:t>S</w:t>
      </w:r>
      <w:r w:rsidRPr="00D15656">
        <w:rPr>
          <w:rFonts w:ascii="Times New Roman" w:hAnsi="Times New Roman" w:cs="Times New Roman"/>
          <w:sz w:val="24"/>
          <w:szCs w:val="24"/>
        </w:rPr>
        <w:t xml:space="preserve">tudent’s attorney may seek reimbursement of certain legal costs and fees from MHEC’s Legal Representation Fund for Title IX proceedings, subject to the availability of funding. </w:t>
      </w:r>
    </w:p>
    <w:p w14:paraId="0830076B" w14:textId="60E9707F" w:rsidR="0082761B" w:rsidRPr="00D9073B" w:rsidRDefault="0082761B" w:rsidP="008B71D3">
      <w:pPr>
        <w:jc w:val="both"/>
        <w:rPr>
          <w:rFonts w:ascii="Times New Roman" w:hAnsi="Times New Roman" w:cs="Times New Roman"/>
          <w:sz w:val="24"/>
          <w:szCs w:val="24"/>
        </w:rPr>
      </w:pPr>
    </w:p>
    <w:p w14:paraId="461AC2C9" w14:textId="77777777" w:rsidR="00485E36" w:rsidRPr="009E2EB1" w:rsidRDefault="00485E36" w:rsidP="009E2EB1">
      <w:pPr>
        <w:pStyle w:val="ListParagraph"/>
        <w:numPr>
          <w:ilvl w:val="0"/>
          <w:numId w:val="1"/>
        </w:numPr>
        <w:jc w:val="both"/>
        <w:rPr>
          <w:rFonts w:ascii="Times New Roman" w:hAnsi="Times New Roman" w:cs="Times New Roman"/>
          <w:b/>
          <w:bCs/>
          <w:sz w:val="24"/>
          <w:szCs w:val="24"/>
        </w:rPr>
      </w:pPr>
      <w:r w:rsidRPr="009E2EB1">
        <w:rPr>
          <w:rFonts w:ascii="Times New Roman" w:hAnsi="Times New Roman" w:cs="Times New Roman"/>
          <w:b/>
          <w:bCs/>
          <w:sz w:val="24"/>
          <w:szCs w:val="24"/>
        </w:rPr>
        <w:t>Campus Sexual Assault Climate Survey</w:t>
      </w:r>
    </w:p>
    <w:p w14:paraId="0BAF7675" w14:textId="3206D920" w:rsidR="00485E36" w:rsidRPr="009E2EB1" w:rsidRDefault="00485E36" w:rsidP="009E2EB1">
      <w:pPr>
        <w:pStyle w:val="BodyText"/>
        <w:spacing w:before="179" w:line="259" w:lineRule="auto"/>
        <w:ind w:right="119"/>
        <w:jc w:val="both"/>
        <w:rPr>
          <w:spacing w:val="-2"/>
        </w:rPr>
      </w:pPr>
      <w:r w:rsidRPr="009E2EB1">
        <w:t xml:space="preserve">At least every two (2) years, </w:t>
      </w:r>
      <w:r w:rsidR="009C5695" w:rsidRPr="009E2EB1">
        <w:t>the</w:t>
      </w:r>
      <w:r w:rsidRPr="009E2EB1">
        <w:t xml:space="preserve"> </w:t>
      </w:r>
      <w:r w:rsidR="008B6AA2" w:rsidRPr="009E2EB1">
        <w:t>University</w:t>
      </w:r>
      <w:r w:rsidRPr="009E2EB1">
        <w:t xml:space="preserve"> will (1) develop an appropriate Sexual Assault</w:t>
      </w:r>
      <w:r w:rsidRPr="009E2EB1">
        <w:rPr>
          <w:spacing w:val="-7"/>
        </w:rPr>
        <w:t xml:space="preserve"> </w:t>
      </w:r>
      <w:r w:rsidRPr="009E2EB1">
        <w:t>campus</w:t>
      </w:r>
      <w:r w:rsidRPr="009E2EB1">
        <w:rPr>
          <w:spacing w:val="-4"/>
        </w:rPr>
        <w:t xml:space="preserve"> </w:t>
      </w:r>
      <w:r w:rsidRPr="009E2EB1">
        <w:t>climate</w:t>
      </w:r>
      <w:r w:rsidRPr="009E2EB1">
        <w:rPr>
          <w:spacing w:val="-7"/>
        </w:rPr>
        <w:t xml:space="preserve"> </w:t>
      </w:r>
      <w:r w:rsidRPr="009E2EB1">
        <w:t>survey</w:t>
      </w:r>
      <w:r w:rsidRPr="009E2EB1">
        <w:rPr>
          <w:spacing w:val="-5"/>
        </w:rPr>
        <w:t xml:space="preserve"> </w:t>
      </w:r>
      <w:r w:rsidRPr="009E2EB1">
        <w:t>using</w:t>
      </w:r>
      <w:r w:rsidRPr="009E2EB1">
        <w:rPr>
          <w:spacing w:val="-5"/>
        </w:rPr>
        <w:t xml:space="preserve"> </w:t>
      </w:r>
      <w:r w:rsidRPr="009E2EB1">
        <w:t>nationally</w:t>
      </w:r>
      <w:r w:rsidRPr="009E2EB1">
        <w:rPr>
          <w:spacing w:val="-5"/>
        </w:rPr>
        <w:t xml:space="preserve"> </w:t>
      </w:r>
      <w:r w:rsidRPr="009E2EB1">
        <w:t>recognized</w:t>
      </w:r>
      <w:r w:rsidRPr="009E2EB1">
        <w:rPr>
          <w:spacing w:val="-5"/>
        </w:rPr>
        <w:t xml:space="preserve"> </w:t>
      </w:r>
      <w:r w:rsidRPr="009E2EB1">
        <w:t>best</w:t>
      </w:r>
      <w:r w:rsidRPr="009E2EB1">
        <w:rPr>
          <w:spacing w:val="-7"/>
        </w:rPr>
        <w:t xml:space="preserve"> </w:t>
      </w:r>
      <w:r w:rsidRPr="009E2EB1">
        <w:t>practices</w:t>
      </w:r>
      <w:r w:rsidRPr="009E2EB1">
        <w:rPr>
          <w:spacing w:val="-4"/>
        </w:rPr>
        <w:t xml:space="preserve"> </w:t>
      </w:r>
      <w:r w:rsidRPr="009E2EB1">
        <w:t>for</w:t>
      </w:r>
      <w:r w:rsidRPr="009E2EB1">
        <w:rPr>
          <w:spacing w:val="-5"/>
        </w:rPr>
        <w:t xml:space="preserve"> </w:t>
      </w:r>
      <w:r w:rsidRPr="009E2EB1">
        <w:t>research</w:t>
      </w:r>
      <w:r w:rsidRPr="009E2EB1">
        <w:rPr>
          <w:spacing w:val="-5"/>
        </w:rPr>
        <w:t xml:space="preserve"> </w:t>
      </w:r>
      <w:r w:rsidRPr="009E2EB1">
        <w:t>and climate surveys; and (2) administer the Sexual</w:t>
      </w:r>
      <w:r w:rsidRPr="009E2EB1">
        <w:rPr>
          <w:spacing w:val="-9"/>
        </w:rPr>
        <w:t xml:space="preserve"> </w:t>
      </w:r>
      <w:r w:rsidRPr="009E2EB1">
        <w:t>Assault campus climate survey to students in</w:t>
      </w:r>
      <w:r w:rsidRPr="009E2EB1">
        <w:rPr>
          <w:spacing w:val="-8"/>
        </w:rPr>
        <w:t xml:space="preserve"> </w:t>
      </w:r>
      <w:r w:rsidRPr="009E2EB1">
        <w:t>accordance</w:t>
      </w:r>
      <w:r w:rsidRPr="009E2EB1">
        <w:rPr>
          <w:spacing w:val="-9"/>
        </w:rPr>
        <w:t xml:space="preserve"> </w:t>
      </w:r>
      <w:r w:rsidRPr="009E2EB1">
        <w:t>with</w:t>
      </w:r>
      <w:r w:rsidRPr="009E2EB1">
        <w:rPr>
          <w:spacing w:val="-8"/>
        </w:rPr>
        <w:t xml:space="preserve"> </w:t>
      </w:r>
      <w:r w:rsidRPr="009E2EB1">
        <w:t>the</w:t>
      </w:r>
      <w:r w:rsidRPr="009E2EB1">
        <w:rPr>
          <w:spacing w:val="-9"/>
        </w:rPr>
        <w:t xml:space="preserve"> </w:t>
      </w:r>
      <w:r w:rsidRPr="009E2EB1">
        <w:t>procedures</w:t>
      </w:r>
      <w:r w:rsidRPr="009E2EB1">
        <w:rPr>
          <w:spacing w:val="-6"/>
        </w:rPr>
        <w:t xml:space="preserve"> </w:t>
      </w:r>
      <w:r w:rsidRPr="009E2EB1">
        <w:t>set</w:t>
      </w:r>
      <w:r w:rsidRPr="009E2EB1">
        <w:rPr>
          <w:spacing w:val="-9"/>
        </w:rPr>
        <w:t xml:space="preserve"> </w:t>
      </w:r>
      <w:r w:rsidRPr="009E2EB1">
        <w:t>by</w:t>
      </w:r>
      <w:r w:rsidRPr="009E2EB1">
        <w:rPr>
          <w:spacing w:val="-8"/>
        </w:rPr>
        <w:t xml:space="preserve"> </w:t>
      </w:r>
      <w:r w:rsidRPr="009E2EB1">
        <w:t>MHEC.</w:t>
      </w:r>
      <w:r w:rsidRPr="009E2EB1">
        <w:rPr>
          <w:spacing w:val="-8"/>
        </w:rPr>
        <w:t xml:space="preserve"> </w:t>
      </w:r>
      <w:r w:rsidR="000427CE" w:rsidRPr="009E2EB1">
        <w:t>T</w:t>
      </w:r>
      <w:r w:rsidRPr="009E2EB1">
        <w:t xml:space="preserve">he </w:t>
      </w:r>
      <w:r w:rsidR="008B6AA2" w:rsidRPr="009E2EB1">
        <w:t>University</w:t>
      </w:r>
      <w:r w:rsidRPr="009E2EB1">
        <w:rPr>
          <w:spacing w:val="-8"/>
        </w:rPr>
        <w:t xml:space="preserve"> </w:t>
      </w:r>
      <w:r w:rsidRPr="009E2EB1">
        <w:t>will</w:t>
      </w:r>
      <w:r w:rsidRPr="009E2EB1">
        <w:rPr>
          <w:spacing w:val="-4"/>
        </w:rPr>
        <w:t xml:space="preserve"> </w:t>
      </w:r>
      <w:r w:rsidRPr="009E2EB1">
        <w:t>submit</w:t>
      </w:r>
      <w:r w:rsidRPr="009E2EB1">
        <w:rPr>
          <w:spacing w:val="-4"/>
        </w:rPr>
        <w:t xml:space="preserve"> </w:t>
      </w:r>
      <w:r w:rsidRPr="009E2EB1">
        <w:t>to</w:t>
      </w:r>
      <w:r w:rsidRPr="009E2EB1">
        <w:rPr>
          <w:spacing w:val="-8"/>
        </w:rPr>
        <w:t xml:space="preserve"> </w:t>
      </w:r>
      <w:r w:rsidRPr="009E2EB1">
        <w:t>MHEC</w:t>
      </w:r>
      <w:r w:rsidRPr="009E2EB1">
        <w:rPr>
          <w:spacing w:val="-8"/>
        </w:rPr>
        <w:t xml:space="preserve"> </w:t>
      </w:r>
      <w:r w:rsidRPr="009E2EB1">
        <w:t>a report</w:t>
      </w:r>
      <w:r w:rsidRPr="009E2EB1">
        <w:rPr>
          <w:spacing w:val="-7"/>
        </w:rPr>
        <w:t xml:space="preserve"> </w:t>
      </w:r>
      <w:r w:rsidRPr="009E2EB1">
        <w:t>in</w:t>
      </w:r>
      <w:r w:rsidRPr="009E2EB1">
        <w:rPr>
          <w:spacing w:val="-1"/>
        </w:rPr>
        <w:t xml:space="preserve"> </w:t>
      </w:r>
      <w:r w:rsidRPr="009E2EB1">
        <w:t>accordance</w:t>
      </w:r>
      <w:r w:rsidRPr="009E2EB1">
        <w:rPr>
          <w:spacing w:val="-7"/>
        </w:rPr>
        <w:t xml:space="preserve"> </w:t>
      </w:r>
      <w:r w:rsidRPr="009E2EB1">
        <w:t>with</w:t>
      </w:r>
      <w:r w:rsidRPr="009E2EB1">
        <w:rPr>
          <w:spacing w:val="-6"/>
        </w:rPr>
        <w:t xml:space="preserve"> </w:t>
      </w:r>
      <w:r w:rsidRPr="009E2EB1">
        <w:t>the</w:t>
      </w:r>
      <w:r w:rsidRPr="009E2EB1">
        <w:rPr>
          <w:spacing w:val="-7"/>
        </w:rPr>
        <w:t xml:space="preserve"> </w:t>
      </w:r>
      <w:r w:rsidRPr="009E2EB1">
        <w:t>requirements</w:t>
      </w:r>
      <w:r w:rsidRPr="009E2EB1">
        <w:rPr>
          <w:spacing w:val="-4"/>
        </w:rPr>
        <w:t xml:space="preserve"> </w:t>
      </w:r>
      <w:r w:rsidRPr="009E2EB1">
        <w:t>set</w:t>
      </w:r>
      <w:r w:rsidRPr="009E2EB1">
        <w:rPr>
          <w:spacing w:val="-7"/>
        </w:rPr>
        <w:t xml:space="preserve"> </w:t>
      </w:r>
      <w:r w:rsidRPr="009E2EB1">
        <w:t>forth</w:t>
      </w:r>
      <w:r w:rsidRPr="009E2EB1">
        <w:rPr>
          <w:spacing w:val="-1"/>
        </w:rPr>
        <w:t xml:space="preserve"> </w:t>
      </w:r>
      <w:r w:rsidRPr="009E2EB1">
        <w:t>in</w:t>
      </w:r>
      <w:r w:rsidRPr="009E2EB1">
        <w:rPr>
          <w:spacing w:val="-6"/>
        </w:rPr>
        <w:t xml:space="preserve"> </w:t>
      </w:r>
      <w:r w:rsidRPr="009E2EB1">
        <w:t>Md.</w:t>
      </w:r>
      <w:r w:rsidRPr="009E2EB1">
        <w:rPr>
          <w:spacing w:val="-6"/>
        </w:rPr>
        <w:t xml:space="preserve"> </w:t>
      </w:r>
      <w:r w:rsidRPr="009E2EB1">
        <w:t>Code</w:t>
      </w:r>
      <w:r w:rsidRPr="009E2EB1">
        <w:rPr>
          <w:spacing w:val="-17"/>
        </w:rPr>
        <w:t xml:space="preserve"> </w:t>
      </w:r>
      <w:r w:rsidRPr="009E2EB1">
        <w:t>Ann.,</w:t>
      </w:r>
      <w:r w:rsidRPr="009E2EB1">
        <w:rPr>
          <w:spacing w:val="-6"/>
        </w:rPr>
        <w:t xml:space="preserve"> </w:t>
      </w:r>
      <w:r w:rsidRPr="009E2EB1">
        <w:t>Educ.</w:t>
      </w:r>
      <w:r w:rsidRPr="009E2EB1">
        <w:rPr>
          <w:spacing w:val="-6"/>
        </w:rPr>
        <w:t xml:space="preserve"> </w:t>
      </w:r>
      <w:r w:rsidRPr="009E2EB1">
        <w:t>§</w:t>
      </w:r>
      <w:r w:rsidRPr="009E2EB1">
        <w:rPr>
          <w:spacing w:val="-1"/>
        </w:rPr>
        <w:t xml:space="preserve"> </w:t>
      </w:r>
      <w:r w:rsidRPr="009E2EB1">
        <w:t>11-</w:t>
      </w:r>
      <w:r w:rsidRPr="009E2EB1">
        <w:rPr>
          <w:spacing w:val="-2"/>
        </w:rPr>
        <w:t>601(g).</w:t>
      </w:r>
    </w:p>
    <w:p w14:paraId="65602D62" w14:textId="77777777" w:rsidR="00485E36" w:rsidRPr="009E2EB1" w:rsidRDefault="00485E36" w:rsidP="009E2EB1">
      <w:pPr>
        <w:pStyle w:val="ListParagraph"/>
        <w:ind w:left="1080"/>
        <w:jc w:val="both"/>
        <w:rPr>
          <w:rFonts w:ascii="Times New Roman" w:hAnsi="Times New Roman" w:cs="Times New Roman"/>
          <w:sz w:val="24"/>
          <w:szCs w:val="24"/>
        </w:rPr>
      </w:pPr>
    </w:p>
    <w:p w14:paraId="35BA025C" w14:textId="77777777" w:rsidR="00485E36" w:rsidRPr="009E2EB1" w:rsidRDefault="00485E36" w:rsidP="009E2EB1">
      <w:pPr>
        <w:pStyle w:val="ListParagraph"/>
        <w:numPr>
          <w:ilvl w:val="0"/>
          <w:numId w:val="1"/>
        </w:numPr>
        <w:jc w:val="both"/>
        <w:rPr>
          <w:rFonts w:ascii="Times New Roman" w:hAnsi="Times New Roman" w:cs="Times New Roman"/>
          <w:b/>
          <w:bCs/>
          <w:sz w:val="24"/>
          <w:szCs w:val="24"/>
        </w:rPr>
      </w:pPr>
      <w:r w:rsidRPr="009E2EB1">
        <w:rPr>
          <w:rFonts w:ascii="Times New Roman" w:hAnsi="Times New Roman" w:cs="Times New Roman"/>
          <w:b/>
          <w:bCs/>
          <w:sz w:val="24"/>
          <w:szCs w:val="24"/>
        </w:rPr>
        <w:t>Clery Act Compliance</w:t>
      </w:r>
    </w:p>
    <w:p w14:paraId="3BF963A1" w14:textId="04196C72" w:rsidR="00485E36" w:rsidRPr="009E2EB1" w:rsidRDefault="000427CE" w:rsidP="009E2EB1">
      <w:pPr>
        <w:jc w:val="both"/>
        <w:rPr>
          <w:rFonts w:ascii="Times New Roman" w:hAnsi="Times New Roman" w:cs="Times New Roman"/>
          <w:sz w:val="24"/>
          <w:szCs w:val="24"/>
        </w:rPr>
      </w:pPr>
      <w:r w:rsidRPr="009E2EB1">
        <w:rPr>
          <w:rFonts w:ascii="Times New Roman" w:hAnsi="Times New Roman" w:cs="Times New Roman"/>
          <w:sz w:val="24"/>
          <w:szCs w:val="24"/>
        </w:rPr>
        <w:t>The</w:t>
      </w:r>
      <w:r w:rsidR="00485E36" w:rsidRPr="009E2EB1">
        <w:rPr>
          <w:rFonts w:ascii="Times New Roman" w:hAnsi="Times New Roman" w:cs="Times New Roman"/>
          <w:sz w:val="24"/>
          <w:szCs w:val="24"/>
        </w:rPr>
        <w:t xml:space="preserve"> </w:t>
      </w:r>
      <w:r w:rsidR="008B6AA2" w:rsidRPr="009E2EB1">
        <w:rPr>
          <w:rFonts w:ascii="Times New Roman" w:hAnsi="Times New Roman" w:cs="Times New Roman"/>
          <w:sz w:val="24"/>
          <w:szCs w:val="24"/>
        </w:rPr>
        <w:t>University</w:t>
      </w:r>
      <w:r w:rsidR="00485E36" w:rsidRPr="009E2EB1">
        <w:rPr>
          <w:rFonts w:ascii="Times New Roman" w:hAnsi="Times New Roman" w:cs="Times New Roman"/>
          <w:sz w:val="24"/>
          <w:szCs w:val="24"/>
        </w:rPr>
        <w:t xml:space="preserve"> remains responsible for complying with the requirements of the Crime Awareness and Campus Security Act of 1990 (Clery Act) and its amendments.  </w:t>
      </w:r>
      <w:r w:rsidRPr="009E2EB1">
        <w:rPr>
          <w:rFonts w:ascii="Times New Roman" w:hAnsi="Times New Roman" w:cs="Times New Roman"/>
          <w:sz w:val="24"/>
          <w:szCs w:val="24"/>
        </w:rPr>
        <w:t>T</w:t>
      </w:r>
      <w:r w:rsidR="00485E36" w:rsidRPr="009E2EB1">
        <w:rPr>
          <w:rFonts w:ascii="Times New Roman" w:hAnsi="Times New Roman" w:cs="Times New Roman"/>
          <w:sz w:val="24"/>
          <w:szCs w:val="24"/>
        </w:rPr>
        <w:t xml:space="preserve">he </w:t>
      </w:r>
      <w:r w:rsidR="008B6AA2" w:rsidRPr="009E2EB1">
        <w:rPr>
          <w:rFonts w:ascii="Times New Roman" w:hAnsi="Times New Roman" w:cs="Times New Roman"/>
          <w:sz w:val="24"/>
          <w:szCs w:val="24"/>
        </w:rPr>
        <w:t>University</w:t>
      </w:r>
      <w:r w:rsidR="00485E36" w:rsidRPr="009E2EB1">
        <w:rPr>
          <w:rFonts w:ascii="Times New Roman" w:hAnsi="Times New Roman" w:cs="Times New Roman"/>
          <w:sz w:val="24"/>
          <w:szCs w:val="24"/>
        </w:rPr>
        <w:t xml:space="preserve"> must comply with Clery Act requirements, including crime recording and reporting requirements, where compliance is not otherwise achieved by actions under this Policy.  </w:t>
      </w:r>
    </w:p>
    <w:p w14:paraId="07D76630" w14:textId="446CD93D" w:rsidR="00485E36" w:rsidRPr="009E2EB1" w:rsidRDefault="00485E36" w:rsidP="009E2EB1">
      <w:pPr>
        <w:jc w:val="both"/>
        <w:rPr>
          <w:rFonts w:ascii="Times New Roman" w:hAnsi="Times New Roman" w:cs="Times New Roman"/>
          <w:sz w:val="24"/>
          <w:szCs w:val="24"/>
        </w:rPr>
      </w:pPr>
      <w:r w:rsidRPr="009E2EB1">
        <w:rPr>
          <w:rFonts w:ascii="Times New Roman" w:hAnsi="Times New Roman" w:cs="Times New Roman"/>
          <w:sz w:val="24"/>
          <w:szCs w:val="24"/>
        </w:rPr>
        <w:t xml:space="preserve">If a report of Prohibited Conduct discloses a serious and ongoing threat to the campus community,  </w:t>
      </w:r>
      <w:r w:rsidR="008E68E8">
        <w:rPr>
          <w:rFonts w:ascii="Times New Roman" w:hAnsi="Times New Roman" w:cs="Times New Roman"/>
          <w:sz w:val="24"/>
          <w:szCs w:val="24"/>
        </w:rPr>
        <w:t>the University</w:t>
      </w:r>
      <w:r w:rsidRPr="009E2EB1">
        <w:rPr>
          <w:rFonts w:ascii="Times New Roman" w:hAnsi="Times New Roman" w:cs="Times New Roman"/>
          <w:sz w:val="24"/>
          <w:szCs w:val="24"/>
        </w:rPr>
        <w:t xml:space="preserve"> may issue a timely warning of the conduct in compliance with the Clery Act in the </w:t>
      </w:r>
      <w:r w:rsidRPr="009E2EB1">
        <w:rPr>
          <w:rFonts w:ascii="Times New Roman" w:hAnsi="Times New Roman" w:cs="Times New Roman"/>
          <w:sz w:val="24"/>
          <w:szCs w:val="24"/>
        </w:rPr>
        <w:lastRenderedPageBreak/>
        <w:t>interest of the health and safety of the campus community. This notice will not contain any personally identifying information related to the Parties.</w:t>
      </w:r>
    </w:p>
    <w:p w14:paraId="6D780724" w14:textId="77777777" w:rsidR="00485E36" w:rsidRPr="009E2EB1" w:rsidRDefault="00485E36" w:rsidP="00D9073B">
      <w:pPr>
        <w:jc w:val="both"/>
        <w:rPr>
          <w:rFonts w:ascii="Times New Roman" w:hAnsi="Times New Roman" w:cs="Times New Roman"/>
          <w:b/>
          <w:bCs/>
          <w:sz w:val="24"/>
          <w:szCs w:val="24"/>
        </w:rPr>
        <w:sectPr w:rsidR="00485E36" w:rsidRPr="009E2EB1" w:rsidSect="00485E36">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pPr>
    </w:p>
    <w:p w14:paraId="30B6E9C3" w14:textId="066A164B" w:rsidR="00485E36" w:rsidRPr="009E2EB1" w:rsidRDefault="00485E36" w:rsidP="00A50489">
      <w:pPr>
        <w:jc w:val="center"/>
        <w:rPr>
          <w:rFonts w:ascii="Times New Roman" w:hAnsi="Times New Roman" w:cs="Times New Roman"/>
          <w:b/>
          <w:bCs/>
          <w:sz w:val="24"/>
          <w:szCs w:val="24"/>
        </w:rPr>
      </w:pPr>
      <w:r w:rsidRPr="009E2EB1">
        <w:rPr>
          <w:rFonts w:ascii="Times New Roman" w:hAnsi="Times New Roman" w:cs="Times New Roman"/>
          <w:b/>
          <w:bCs/>
          <w:sz w:val="24"/>
          <w:szCs w:val="24"/>
        </w:rPr>
        <w:lastRenderedPageBreak/>
        <w:br/>
        <w:t xml:space="preserve"> </w:t>
      </w:r>
      <w:r w:rsidR="0090084A">
        <w:rPr>
          <w:rFonts w:ascii="Times New Roman" w:hAnsi="Times New Roman" w:cs="Times New Roman"/>
          <w:b/>
          <w:bCs/>
          <w:sz w:val="24"/>
          <w:szCs w:val="24"/>
        </w:rPr>
        <w:t xml:space="preserve">Interim </w:t>
      </w:r>
      <w:r w:rsidRPr="009E2EB1">
        <w:rPr>
          <w:rFonts w:ascii="Times New Roman" w:hAnsi="Times New Roman" w:cs="Times New Roman"/>
          <w:b/>
          <w:bCs/>
          <w:sz w:val="24"/>
          <w:szCs w:val="24"/>
        </w:rPr>
        <w:t xml:space="preserve">Procedures Applicable to Complaints Under </w:t>
      </w:r>
      <w:r w:rsidR="00A50489">
        <w:rPr>
          <w:rFonts w:ascii="Times New Roman" w:hAnsi="Times New Roman" w:cs="Times New Roman"/>
          <w:b/>
          <w:bCs/>
          <w:sz w:val="24"/>
          <w:szCs w:val="24"/>
        </w:rPr>
        <w:br/>
        <w:t xml:space="preserve">University of Baltimore </w:t>
      </w:r>
      <w:r w:rsidRPr="009E2EB1">
        <w:rPr>
          <w:rFonts w:ascii="Times New Roman" w:hAnsi="Times New Roman" w:cs="Times New Roman"/>
          <w:b/>
          <w:bCs/>
          <w:sz w:val="24"/>
          <w:szCs w:val="24"/>
        </w:rPr>
        <w:t>Policy on Sex Discrimination</w:t>
      </w:r>
    </w:p>
    <w:p w14:paraId="7432B714" w14:textId="77777777" w:rsidR="00485E36" w:rsidRPr="009E2EB1" w:rsidRDefault="00485E36" w:rsidP="00D9073B">
      <w:pPr>
        <w:jc w:val="both"/>
        <w:rPr>
          <w:rFonts w:ascii="Times New Roman" w:hAnsi="Times New Roman" w:cs="Times New Roman"/>
          <w:b/>
          <w:bCs/>
          <w:sz w:val="24"/>
          <w:szCs w:val="24"/>
        </w:rPr>
      </w:pPr>
    </w:p>
    <w:p w14:paraId="58A660EB" w14:textId="444DC585" w:rsidR="00485E36" w:rsidRPr="009E2EB1" w:rsidRDefault="00485E36" w:rsidP="00D9073B">
      <w:pPr>
        <w:pStyle w:val="ListParagraph"/>
        <w:numPr>
          <w:ilvl w:val="0"/>
          <w:numId w:val="14"/>
        </w:numPr>
        <w:jc w:val="both"/>
        <w:rPr>
          <w:rFonts w:ascii="Times New Roman" w:hAnsi="Times New Roman" w:cs="Times New Roman"/>
          <w:b/>
          <w:bCs/>
          <w:sz w:val="24"/>
          <w:szCs w:val="24"/>
        </w:rPr>
      </w:pPr>
      <w:r w:rsidRPr="009E2EB1">
        <w:rPr>
          <w:rFonts w:ascii="Times New Roman" w:hAnsi="Times New Roman" w:cs="Times New Roman"/>
          <w:b/>
          <w:bCs/>
          <w:sz w:val="24"/>
          <w:szCs w:val="24"/>
        </w:rPr>
        <w:t>Applicable Policy</w:t>
      </w:r>
      <w:r w:rsidR="00760F0D">
        <w:rPr>
          <w:rFonts w:ascii="Times New Roman" w:hAnsi="Times New Roman" w:cs="Times New Roman"/>
          <w:b/>
          <w:bCs/>
          <w:sz w:val="24"/>
          <w:szCs w:val="24"/>
        </w:rPr>
        <w:t xml:space="preserve"> and Procedures</w:t>
      </w:r>
    </w:p>
    <w:p w14:paraId="53E49236" w14:textId="58EE94F9" w:rsidR="000D0A4E" w:rsidRDefault="00485E36" w:rsidP="000D0A4E">
      <w:pPr>
        <w:jc w:val="both"/>
        <w:rPr>
          <w:rFonts w:ascii="Times New Roman" w:hAnsi="Times New Roman" w:cs="Times New Roman"/>
          <w:sz w:val="24"/>
          <w:szCs w:val="24"/>
        </w:rPr>
      </w:pPr>
      <w:r w:rsidRPr="009E2EB1">
        <w:rPr>
          <w:rStyle w:val="fontstyle01"/>
          <w:rFonts w:ascii="Times New Roman" w:hAnsi="Times New Roman" w:cs="Times New Roman"/>
          <w:sz w:val="24"/>
          <w:szCs w:val="24"/>
        </w:rPr>
        <w:t>These procedures (the Procedures) apply to all complaints and reports of information received under the</w:t>
      </w:r>
      <w:r w:rsidRPr="009E2EB1">
        <w:rPr>
          <w:rFonts w:ascii="Times New Roman" w:hAnsi="Times New Roman" w:cs="Times New Roman"/>
          <w:sz w:val="24"/>
          <w:szCs w:val="24"/>
        </w:rPr>
        <w:t xml:space="preserve"> Policy on Sex Discrimination (the Policy).</w:t>
      </w:r>
      <w:r w:rsidR="000D0A4E">
        <w:rPr>
          <w:rStyle w:val="FootnoteReference"/>
          <w:rFonts w:ascii="Times New Roman" w:hAnsi="Times New Roman" w:cs="Times New Roman"/>
          <w:sz w:val="24"/>
          <w:szCs w:val="24"/>
        </w:rPr>
        <w:footnoteReference w:id="8"/>
      </w:r>
      <w:r w:rsidRPr="009E2EB1">
        <w:rPr>
          <w:rFonts w:ascii="Times New Roman" w:hAnsi="Times New Roman" w:cs="Times New Roman"/>
          <w:sz w:val="24"/>
          <w:szCs w:val="24"/>
        </w:rPr>
        <w:t xml:space="preserve"> </w:t>
      </w:r>
      <w:r w:rsidR="000D0A4E" w:rsidRPr="005C2BCD">
        <w:rPr>
          <w:rFonts w:ascii="Times New Roman" w:hAnsi="Times New Roman" w:cs="Times New Roman"/>
          <w:sz w:val="24"/>
          <w:szCs w:val="24"/>
        </w:rPr>
        <w:t xml:space="preserve">However, some Prohibited Conduct may also be prohibited by other University policies, such as the </w:t>
      </w:r>
      <w:hyperlink r:id="rId24" w:history="1">
        <w:r w:rsidR="000D0A4E" w:rsidRPr="003058B9">
          <w:rPr>
            <w:rStyle w:val="Hyperlink"/>
            <w:rFonts w:ascii="Times New Roman" w:hAnsi="Times New Roman" w:cs="Times New Roman"/>
            <w:sz w:val="24"/>
            <w:szCs w:val="24"/>
          </w:rPr>
          <w:t>Non-Discrimination Policy for Complaints Against Non-Students</w:t>
        </w:r>
      </w:hyperlink>
      <w:r w:rsidR="000D0A4E" w:rsidRPr="003058B9">
        <w:rPr>
          <w:rFonts w:ascii="Times New Roman" w:hAnsi="Times New Roman" w:cs="Times New Roman"/>
          <w:sz w:val="24"/>
          <w:szCs w:val="24"/>
        </w:rPr>
        <w:t xml:space="preserve"> and </w:t>
      </w:r>
      <w:hyperlink r:id="rId25" w:history="1">
        <w:r w:rsidR="000D0A4E" w:rsidRPr="003058B9">
          <w:rPr>
            <w:rStyle w:val="Hyperlink"/>
            <w:rFonts w:ascii="Times New Roman" w:hAnsi="Times New Roman" w:cs="Times New Roman"/>
            <w:sz w:val="24"/>
            <w:szCs w:val="24"/>
          </w:rPr>
          <w:t>Non-Discrimination Policy for Complaints Against Non-Students</w:t>
        </w:r>
      </w:hyperlink>
      <w:r w:rsidR="000D0A4E" w:rsidRPr="003058B9">
        <w:rPr>
          <w:rFonts w:ascii="Times New Roman" w:hAnsi="Times New Roman" w:cs="Times New Roman"/>
          <w:sz w:val="24"/>
          <w:szCs w:val="24"/>
        </w:rPr>
        <w:t>.</w:t>
      </w:r>
      <w:r w:rsidR="000D0A4E" w:rsidRPr="005C2BCD">
        <w:rPr>
          <w:rFonts w:ascii="Times New Roman" w:hAnsi="Times New Roman" w:cs="Times New Roman"/>
          <w:sz w:val="24"/>
          <w:szCs w:val="24"/>
        </w:rPr>
        <w:t xml:space="preserve"> </w:t>
      </w:r>
      <w:r w:rsidR="000D0A4E">
        <w:rPr>
          <w:rFonts w:ascii="Times New Roman" w:hAnsi="Times New Roman" w:cs="Times New Roman"/>
          <w:sz w:val="24"/>
          <w:szCs w:val="24"/>
        </w:rPr>
        <w:t>When a complaint is initiated under another policy or procedure which may involve Prohibited Conduct under this Policy, the Title IX Coordinator will be informed and reach out to the Complainant to initiate these Procedures. The</w:t>
      </w:r>
      <w:r w:rsidR="000D0A4E" w:rsidRPr="005C2BCD">
        <w:rPr>
          <w:rFonts w:ascii="Times New Roman" w:hAnsi="Times New Roman" w:cs="Times New Roman"/>
          <w:sz w:val="24"/>
          <w:szCs w:val="24"/>
        </w:rPr>
        <w:t xml:space="preserve"> Complainant may </w:t>
      </w:r>
      <w:r w:rsidR="000D0A4E">
        <w:rPr>
          <w:rFonts w:ascii="Times New Roman" w:hAnsi="Times New Roman" w:cs="Times New Roman"/>
          <w:sz w:val="24"/>
          <w:szCs w:val="24"/>
        </w:rPr>
        <w:t xml:space="preserve">make a </w:t>
      </w:r>
      <w:r w:rsidR="000D0A4E" w:rsidRPr="005C2BCD">
        <w:rPr>
          <w:rFonts w:ascii="Times New Roman" w:hAnsi="Times New Roman" w:cs="Times New Roman"/>
          <w:sz w:val="24"/>
          <w:szCs w:val="24"/>
        </w:rPr>
        <w:t>request</w:t>
      </w:r>
      <w:r w:rsidR="000D0A4E">
        <w:rPr>
          <w:rFonts w:ascii="Times New Roman" w:hAnsi="Times New Roman" w:cs="Times New Roman"/>
          <w:sz w:val="24"/>
          <w:szCs w:val="24"/>
        </w:rPr>
        <w:t>, in writing to the Title IX Coordinator,</w:t>
      </w:r>
      <w:r w:rsidR="000D0A4E" w:rsidRPr="005C2BCD">
        <w:rPr>
          <w:rFonts w:ascii="Times New Roman" w:hAnsi="Times New Roman" w:cs="Times New Roman"/>
          <w:sz w:val="24"/>
          <w:szCs w:val="24"/>
        </w:rPr>
        <w:t xml:space="preserve"> that the matter be adjudicated under other applicable procedures</w:t>
      </w:r>
      <w:r w:rsidR="000D0A4E">
        <w:rPr>
          <w:rFonts w:ascii="Times New Roman" w:hAnsi="Times New Roman" w:cs="Times New Roman"/>
          <w:sz w:val="24"/>
          <w:szCs w:val="24"/>
        </w:rPr>
        <w:t xml:space="preserve">. </w:t>
      </w:r>
      <w:r w:rsidR="000D0A4E" w:rsidRPr="005C2BCD">
        <w:rPr>
          <w:rFonts w:ascii="Times New Roman" w:hAnsi="Times New Roman" w:cs="Times New Roman"/>
          <w:sz w:val="24"/>
          <w:szCs w:val="24"/>
        </w:rPr>
        <w:t>Upon receipt of such a request, the Title IX Coordinator will consider th</w:t>
      </w:r>
      <w:r w:rsidR="000D0A4E">
        <w:rPr>
          <w:rFonts w:ascii="Times New Roman" w:hAnsi="Times New Roman" w:cs="Times New Roman"/>
          <w:sz w:val="24"/>
          <w:szCs w:val="24"/>
        </w:rPr>
        <w:t xml:space="preserve">is Policy, as well as the </w:t>
      </w:r>
      <w:r w:rsidR="000D0A4E" w:rsidRPr="005C2BCD">
        <w:rPr>
          <w:rFonts w:ascii="Times New Roman" w:hAnsi="Times New Roman" w:cs="Times New Roman"/>
          <w:sz w:val="24"/>
          <w:szCs w:val="24"/>
        </w:rPr>
        <w:t xml:space="preserve">factors outlined in </w:t>
      </w:r>
      <w:r w:rsidR="000D0A4E" w:rsidRPr="0048093A">
        <w:rPr>
          <w:rFonts w:ascii="Times New Roman" w:hAnsi="Times New Roman" w:cs="Times New Roman"/>
          <w:sz w:val="24"/>
          <w:szCs w:val="24"/>
        </w:rPr>
        <w:t>Section</w:t>
      </w:r>
      <w:r w:rsidR="003058B9" w:rsidRPr="0048093A">
        <w:rPr>
          <w:rFonts w:ascii="Times New Roman" w:hAnsi="Times New Roman" w:cs="Times New Roman"/>
          <w:sz w:val="24"/>
          <w:szCs w:val="24"/>
        </w:rPr>
        <w:t xml:space="preserve"> IV.</w:t>
      </w:r>
      <w:r w:rsidR="000D0A4E" w:rsidRPr="005C2BCD">
        <w:rPr>
          <w:rFonts w:ascii="Times New Roman" w:hAnsi="Times New Roman" w:cs="Times New Roman"/>
          <w:sz w:val="24"/>
          <w:szCs w:val="24"/>
        </w:rPr>
        <w:t xml:space="preserve"> of these Procedures</w:t>
      </w:r>
      <w:r w:rsidR="000D0A4E">
        <w:rPr>
          <w:rFonts w:ascii="Times New Roman" w:hAnsi="Times New Roman" w:cs="Times New Roman"/>
          <w:sz w:val="24"/>
          <w:szCs w:val="24"/>
        </w:rPr>
        <w:t>. If</w:t>
      </w:r>
      <w:r w:rsidR="000D0A4E" w:rsidRPr="005C2BCD">
        <w:rPr>
          <w:rFonts w:ascii="Times New Roman" w:hAnsi="Times New Roman" w:cs="Times New Roman"/>
          <w:sz w:val="24"/>
          <w:szCs w:val="24"/>
        </w:rPr>
        <w:t xml:space="preserve"> the Title IX Coordinator determines that the matter can be effectively and equitably remedied by the requested process, the Title IX Coordinator will not initiate a Complaint under these Procedures, and the matter will proceed under the other process and be closed by the Title IX </w:t>
      </w:r>
      <w:r w:rsidR="000D0A4E">
        <w:rPr>
          <w:rFonts w:ascii="Times New Roman" w:hAnsi="Times New Roman" w:cs="Times New Roman"/>
          <w:sz w:val="24"/>
          <w:szCs w:val="24"/>
        </w:rPr>
        <w:t xml:space="preserve">Coordinator. </w:t>
      </w:r>
      <w:r w:rsidR="000D0A4E" w:rsidRPr="005C2BCD">
        <w:rPr>
          <w:rFonts w:ascii="Times New Roman" w:hAnsi="Times New Roman" w:cs="Times New Roman"/>
          <w:sz w:val="24"/>
          <w:szCs w:val="24"/>
        </w:rPr>
        <w:t xml:space="preserve">Complainants experiencing Prohibited Conduct may seek Supportive Remedies under this Policy and Procedures at any time but may not initiate a Complaint arising out of the same allegations once a matter has been dismissed under these </w:t>
      </w:r>
      <w:r w:rsidR="000D0A4E">
        <w:rPr>
          <w:rFonts w:ascii="Times New Roman" w:hAnsi="Times New Roman" w:cs="Times New Roman"/>
          <w:sz w:val="24"/>
          <w:szCs w:val="24"/>
        </w:rPr>
        <w:t>Procedures</w:t>
      </w:r>
      <w:r w:rsidR="000D0A4E" w:rsidRPr="005C2BCD">
        <w:rPr>
          <w:rFonts w:ascii="Times New Roman" w:hAnsi="Times New Roman" w:cs="Times New Roman"/>
          <w:sz w:val="24"/>
          <w:szCs w:val="24"/>
        </w:rPr>
        <w:t xml:space="preserve"> or has been </w:t>
      </w:r>
      <w:r w:rsidR="000D0A4E">
        <w:rPr>
          <w:rFonts w:ascii="Times New Roman" w:hAnsi="Times New Roman" w:cs="Times New Roman"/>
          <w:sz w:val="24"/>
          <w:szCs w:val="24"/>
        </w:rPr>
        <w:t>adjudicated</w:t>
      </w:r>
      <w:r w:rsidR="000D0A4E" w:rsidRPr="005C2BCD">
        <w:rPr>
          <w:rFonts w:ascii="Times New Roman" w:hAnsi="Times New Roman" w:cs="Times New Roman"/>
          <w:sz w:val="24"/>
          <w:szCs w:val="24"/>
        </w:rPr>
        <w:t xml:space="preserve"> by another University policy or procedure. </w:t>
      </w:r>
    </w:p>
    <w:p w14:paraId="7EC35272" w14:textId="6F532099" w:rsidR="000D0A4E" w:rsidRPr="009E2EB1" w:rsidRDefault="00485E36" w:rsidP="009E2EB1">
      <w:pPr>
        <w:jc w:val="both"/>
        <w:rPr>
          <w:rStyle w:val="fontstyle01"/>
          <w:rFonts w:ascii="Times New Roman" w:hAnsi="Times New Roman" w:cs="Times New Roman"/>
          <w:sz w:val="24"/>
          <w:szCs w:val="24"/>
        </w:rPr>
      </w:pPr>
      <w:r w:rsidRPr="009E2EB1">
        <w:rPr>
          <w:rStyle w:val="fontstyle01"/>
          <w:rFonts w:ascii="Times New Roman" w:hAnsi="Times New Roman" w:cs="Times New Roman"/>
          <w:sz w:val="24"/>
          <w:szCs w:val="24"/>
        </w:rPr>
        <w:t xml:space="preserve">When the </w:t>
      </w:r>
      <w:r w:rsidR="008B6AA2" w:rsidRPr="009E2EB1">
        <w:rPr>
          <w:rStyle w:val="fontstyle01"/>
          <w:rFonts w:ascii="Times New Roman" w:hAnsi="Times New Roman" w:cs="Times New Roman"/>
          <w:sz w:val="24"/>
          <w:szCs w:val="24"/>
        </w:rPr>
        <w:t>University</w:t>
      </w:r>
      <w:r w:rsidRPr="009E2EB1">
        <w:rPr>
          <w:rStyle w:val="fontstyle01"/>
          <w:rFonts w:ascii="Times New Roman" w:hAnsi="Times New Roman" w:cs="Times New Roman"/>
          <w:sz w:val="24"/>
          <w:szCs w:val="24"/>
        </w:rPr>
        <w:t xml:space="preserve"> has information about conduct which may reasonably constitute Prohibited Conduct, it must take prompt and appropriate action, in accordance with these Procedures, to review the information and protect the Complainant and </w:t>
      </w:r>
      <w:r w:rsidR="00EC0194">
        <w:rPr>
          <w:rStyle w:val="fontstyle01"/>
          <w:rFonts w:ascii="Times New Roman" w:hAnsi="Times New Roman" w:cs="Times New Roman"/>
          <w:sz w:val="24"/>
          <w:szCs w:val="24"/>
        </w:rPr>
        <w:t>c</w:t>
      </w:r>
      <w:r w:rsidRPr="009E2EB1">
        <w:rPr>
          <w:rStyle w:val="fontstyle01"/>
          <w:rFonts w:ascii="Times New Roman" w:hAnsi="Times New Roman" w:cs="Times New Roman"/>
          <w:sz w:val="24"/>
          <w:szCs w:val="24"/>
        </w:rPr>
        <w:t xml:space="preserve">ampus </w:t>
      </w:r>
      <w:r w:rsidR="00EC0194">
        <w:rPr>
          <w:rStyle w:val="fontstyle01"/>
          <w:rFonts w:ascii="Times New Roman" w:hAnsi="Times New Roman" w:cs="Times New Roman"/>
          <w:sz w:val="24"/>
          <w:szCs w:val="24"/>
        </w:rPr>
        <w:t>c</w:t>
      </w:r>
      <w:r w:rsidRPr="009E2EB1">
        <w:rPr>
          <w:rStyle w:val="fontstyle01"/>
          <w:rFonts w:ascii="Times New Roman" w:hAnsi="Times New Roman" w:cs="Times New Roman"/>
          <w:sz w:val="24"/>
          <w:szCs w:val="24"/>
        </w:rPr>
        <w:t>ommunity from continued Prohibited Conduct. This obligation applies to Prohibited Conduct covered by th</w:t>
      </w:r>
      <w:r w:rsidR="007224DD" w:rsidRPr="009E2EB1">
        <w:rPr>
          <w:rStyle w:val="fontstyle01"/>
          <w:rFonts w:ascii="Times New Roman" w:hAnsi="Times New Roman" w:cs="Times New Roman"/>
          <w:sz w:val="24"/>
          <w:szCs w:val="24"/>
        </w:rPr>
        <w:t xml:space="preserve">e </w:t>
      </w:r>
      <w:r w:rsidRPr="009E2EB1">
        <w:rPr>
          <w:rStyle w:val="fontstyle01"/>
          <w:rFonts w:ascii="Times New Roman" w:hAnsi="Times New Roman" w:cs="Times New Roman"/>
          <w:sz w:val="24"/>
          <w:szCs w:val="24"/>
        </w:rPr>
        <w:t xml:space="preserve">Policy regardless of whether a parallel law enforcement investigation or action is pending, and regardless of whether a complaint is filed. The Title IX Coordinator is responsible for investigating and resolving allegations of Prohibited Conduct. The Title IX Coordinator is not an advocate for any Party in these Procedures. </w:t>
      </w:r>
    </w:p>
    <w:p w14:paraId="29E95E96" w14:textId="64E7EA0B" w:rsidR="00485E36" w:rsidRPr="0090084A" w:rsidRDefault="00485E36" w:rsidP="000D0A4E">
      <w:pPr>
        <w:pStyle w:val="ListParagraph"/>
        <w:numPr>
          <w:ilvl w:val="0"/>
          <w:numId w:val="14"/>
        </w:numPr>
        <w:jc w:val="both"/>
        <w:rPr>
          <w:rFonts w:ascii="Times New Roman" w:hAnsi="Times New Roman" w:cs="Times New Roman"/>
          <w:b/>
          <w:bCs/>
          <w:sz w:val="24"/>
          <w:szCs w:val="24"/>
        </w:rPr>
      </w:pPr>
      <w:r w:rsidRPr="0090084A">
        <w:rPr>
          <w:rFonts w:ascii="Times New Roman" w:hAnsi="Times New Roman" w:cs="Times New Roman"/>
          <w:b/>
          <w:bCs/>
          <w:sz w:val="24"/>
          <w:szCs w:val="24"/>
        </w:rPr>
        <w:t>General Principles</w:t>
      </w:r>
    </w:p>
    <w:p w14:paraId="78DE693F" w14:textId="77777777" w:rsidR="00485E36" w:rsidRPr="009E2EB1" w:rsidRDefault="00485E36" w:rsidP="00D9073B">
      <w:pPr>
        <w:jc w:val="both"/>
        <w:rPr>
          <w:rFonts w:ascii="Times New Roman" w:hAnsi="Times New Roman" w:cs="Times New Roman"/>
          <w:sz w:val="24"/>
          <w:szCs w:val="24"/>
        </w:rPr>
      </w:pPr>
      <w:r w:rsidRPr="009E2EB1">
        <w:rPr>
          <w:rFonts w:ascii="Times New Roman" w:hAnsi="Times New Roman" w:cs="Times New Roman"/>
          <w:sz w:val="24"/>
          <w:szCs w:val="24"/>
        </w:rPr>
        <w:t>These general principles will apply to all stages of these Procedures:</w:t>
      </w:r>
    </w:p>
    <w:p w14:paraId="07787E0A" w14:textId="3B3F920E" w:rsidR="00485E36" w:rsidRPr="009E2EB1" w:rsidRDefault="00485E36" w:rsidP="009E2EB1">
      <w:pPr>
        <w:pStyle w:val="ListParagraph"/>
        <w:numPr>
          <w:ilvl w:val="0"/>
          <w:numId w:val="16"/>
        </w:numPr>
        <w:spacing w:line="240" w:lineRule="auto"/>
        <w:jc w:val="both"/>
        <w:rPr>
          <w:rFonts w:ascii="Times New Roman" w:hAnsi="Times New Roman" w:cs="Times New Roman"/>
          <w:b/>
          <w:bCs/>
          <w:sz w:val="24"/>
          <w:szCs w:val="24"/>
        </w:rPr>
      </w:pPr>
      <w:r w:rsidRPr="009E2EB1">
        <w:rPr>
          <w:rFonts w:ascii="Times New Roman" w:hAnsi="Times New Roman" w:cs="Times New Roman"/>
          <w:b/>
          <w:bCs/>
          <w:sz w:val="24"/>
          <w:szCs w:val="24"/>
        </w:rPr>
        <w:t xml:space="preserve">Right to Advisor. </w:t>
      </w:r>
      <w:r w:rsidRPr="009E2EB1">
        <w:rPr>
          <w:rFonts w:ascii="Times New Roman" w:hAnsi="Times New Roman" w:cs="Times New Roman"/>
          <w:sz w:val="24"/>
          <w:szCs w:val="24"/>
        </w:rPr>
        <w:t>A Party, at their own election, may be accompanied at any meeting or proceeding under these Procedures by an Advisor. The Party must notify the Title IX Coordinator or Title IX Team in advance. Parties may select an Advisor at any point before the conclusion of the resolution process. Throughout the process, the Title IX Coordinator will communicate and correspond directly with the Parties, not indirectly through an Advisor.</w:t>
      </w:r>
    </w:p>
    <w:p w14:paraId="34880BB1" w14:textId="77777777" w:rsidR="00485E36" w:rsidRPr="009E2EB1" w:rsidRDefault="00485E36" w:rsidP="009E2EB1">
      <w:pPr>
        <w:pStyle w:val="ListParagraph"/>
        <w:spacing w:line="240" w:lineRule="auto"/>
        <w:ind w:left="1170"/>
        <w:jc w:val="both"/>
        <w:rPr>
          <w:rFonts w:ascii="Times New Roman" w:hAnsi="Times New Roman" w:cs="Times New Roman"/>
          <w:b/>
          <w:bCs/>
          <w:sz w:val="24"/>
          <w:szCs w:val="24"/>
        </w:rPr>
      </w:pPr>
    </w:p>
    <w:p w14:paraId="7F8B4CB0" w14:textId="295C3189" w:rsidR="00760F0D" w:rsidRPr="0090084A" w:rsidRDefault="00760F0D" w:rsidP="009E2EB1">
      <w:pPr>
        <w:pStyle w:val="ListParagraph"/>
        <w:numPr>
          <w:ilvl w:val="0"/>
          <w:numId w:val="16"/>
        </w:numPr>
        <w:spacing w:line="240" w:lineRule="auto"/>
        <w:jc w:val="both"/>
        <w:rPr>
          <w:rFonts w:ascii="Times New Roman" w:hAnsi="Times New Roman" w:cs="Times New Roman"/>
          <w:sz w:val="24"/>
          <w:szCs w:val="24"/>
        </w:rPr>
      </w:pPr>
      <w:r w:rsidRPr="0090084A">
        <w:rPr>
          <w:rFonts w:ascii="Times New Roman" w:hAnsi="Times New Roman" w:cs="Times New Roman"/>
          <w:b/>
          <w:bCs/>
          <w:sz w:val="24"/>
          <w:szCs w:val="24"/>
        </w:rPr>
        <w:t>Right to Support Persons.</w:t>
      </w:r>
      <w:r>
        <w:rPr>
          <w:rFonts w:ascii="Times New Roman" w:hAnsi="Times New Roman" w:cs="Times New Roman"/>
          <w:sz w:val="24"/>
          <w:szCs w:val="24"/>
        </w:rPr>
        <w:t xml:space="preserve"> A Party, at their own election, may be accompanied by a support person to any meeting or proceeding under th</w:t>
      </w:r>
      <w:r w:rsidR="0090084A">
        <w:rPr>
          <w:rFonts w:ascii="Times New Roman" w:hAnsi="Times New Roman" w:cs="Times New Roman"/>
          <w:sz w:val="24"/>
          <w:szCs w:val="24"/>
        </w:rPr>
        <w:t xml:space="preserve">ese Procedures. Support persons do not participate in any meetings or proceeding under these Procedures. The Title IX Coordinator may remove any support person from any meeting or proceeding if they are disruptive or otherwise attempting to participate in any meeting or proceeding. </w:t>
      </w:r>
    </w:p>
    <w:p w14:paraId="1E09F865" w14:textId="77777777" w:rsidR="00760F0D" w:rsidRPr="0090084A" w:rsidRDefault="00760F0D" w:rsidP="0090084A">
      <w:pPr>
        <w:pStyle w:val="ListParagraph"/>
        <w:rPr>
          <w:rFonts w:ascii="Times New Roman" w:hAnsi="Times New Roman" w:cs="Times New Roman"/>
          <w:b/>
          <w:bCs/>
          <w:sz w:val="24"/>
          <w:szCs w:val="24"/>
        </w:rPr>
      </w:pPr>
    </w:p>
    <w:p w14:paraId="623558C5" w14:textId="106EA3B7" w:rsidR="00485E36" w:rsidRPr="009E2EB1" w:rsidRDefault="00485E36" w:rsidP="009E2EB1">
      <w:pPr>
        <w:pStyle w:val="ListParagraph"/>
        <w:numPr>
          <w:ilvl w:val="0"/>
          <w:numId w:val="16"/>
        </w:numPr>
        <w:spacing w:line="240" w:lineRule="auto"/>
        <w:jc w:val="both"/>
        <w:rPr>
          <w:rFonts w:ascii="Times New Roman" w:hAnsi="Times New Roman" w:cs="Times New Roman"/>
          <w:sz w:val="24"/>
          <w:szCs w:val="24"/>
        </w:rPr>
      </w:pPr>
      <w:r w:rsidRPr="009E2EB1">
        <w:rPr>
          <w:rFonts w:ascii="Times New Roman" w:hAnsi="Times New Roman" w:cs="Times New Roman"/>
          <w:b/>
          <w:bCs/>
          <w:sz w:val="24"/>
          <w:szCs w:val="24"/>
        </w:rPr>
        <w:t>Equitable Treatment.</w:t>
      </w:r>
      <w:r w:rsidRPr="009E2EB1">
        <w:rPr>
          <w:rFonts w:ascii="Times New Roman" w:hAnsi="Times New Roman" w:cs="Times New Roman"/>
          <w:sz w:val="24"/>
          <w:szCs w:val="24"/>
        </w:rPr>
        <w:t xml:space="preserve"> Complainants and Respondents will be treated equitably by:</w:t>
      </w:r>
    </w:p>
    <w:p w14:paraId="339B64BE" w14:textId="2729BAF4" w:rsidR="00485E36" w:rsidRPr="009E2EB1" w:rsidRDefault="00485E36" w:rsidP="009E2EB1">
      <w:pPr>
        <w:pStyle w:val="ListParagraph"/>
        <w:numPr>
          <w:ilvl w:val="1"/>
          <w:numId w:val="16"/>
        </w:numPr>
        <w:spacing w:line="240" w:lineRule="auto"/>
        <w:jc w:val="both"/>
        <w:rPr>
          <w:rFonts w:ascii="Times New Roman" w:hAnsi="Times New Roman" w:cs="Times New Roman"/>
          <w:sz w:val="24"/>
          <w:szCs w:val="24"/>
        </w:rPr>
      </w:pPr>
      <w:r w:rsidRPr="009E2EB1">
        <w:rPr>
          <w:rFonts w:ascii="Times New Roman" w:hAnsi="Times New Roman" w:cs="Times New Roman"/>
          <w:sz w:val="24"/>
          <w:szCs w:val="24"/>
        </w:rPr>
        <w:t xml:space="preserve">Providing </w:t>
      </w:r>
      <w:r w:rsidR="00EC0194">
        <w:rPr>
          <w:rFonts w:ascii="Times New Roman" w:hAnsi="Times New Roman" w:cs="Times New Roman"/>
          <w:sz w:val="24"/>
          <w:szCs w:val="24"/>
        </w:rPr>
        <w:t>R</w:t>
      </w:r>
      <w:r w:rsidRPr="009E2EB1">
        <w:rPr>
          <w:rFonts w:ascii="Times New Roman" w:hAnsi="Times New Roman" w:cs="Times New Roman"/>
          <w:sz w:val="24"/>
          <w:szCs w:val="24"/>
        </w:rPr>
        <w:t xml:space="preserve">emedies to a Complainant where a determination of responsibility for </w:t>
      </w:r>
      <w:r w:rsidR="000E5BC7" w:rsidRPr="009E2EB1">
        <w:rPr>
          <w:rFonts w:ascii="Times New Roman" w:hAnsi="Times New Roman" w:cs="Times New Roman"/>
          <w:sz w:val="24"/>
          <w:szCs w:val="24"/>
        </w:rPr>
        <w:t>Prohibited Conduct</w:t>
      </w:r>
      <w:r w:rsidRPr="009E2EB1">
        <w:rPr>
          <w:rFonts w:ascii="Times New Roman" w:hAnsi="Times New Roman" w:cs="Times New Roman"/>
          <w:sz w:val="24"/>
          <w:szCs w:val="24"/>
        </w:rPr>
        <w:t xml:space="preserve"> has been made against the Respondent, and by using procedures that comply with Title IX when investigating and adjudicating allegations of </w:t>
      </w:r>
      <w:r w:rsidR="0045004A" w:rsidRPr="009E2EB1">
        <w:rPr>
          <w:rFonts w:ascii="Times New Roman" w:hAnsi="Times New Roman" w:cs="Times New Roman"/>
          <w:sz w:val="24"/>
          <w:szCs w:val="24"/>
        </w:rPr>
        <w:t>Prohibited Conduct</w:t>
      </w:r>
      <w:r w:rsidRPr="009E2EB1">
        <w:rPr>
          <w:rFonts w:ascii="Times New Roman" w:hAnsi="Times New Roman" w:cs="Times New Roman"/>
          <w:sz w:val="24"/>
          <w:szCs w:val="24"/>
        </w:rPr>
        <w:t xml:space="preserve"> before the imposition of any </w:t>
      </w:r>
      <w:r w:rsidR="00EC0194">
        <w:rPr>
          <w:rFonts w:ascii="Times New Roman" w:hAnsi="Times New Roman" w:cs="Times New Roman"/>
          <w:sz w:val="24"/>
          <w:szCs w:val="24"/>
        </w:rPr>
        <w:t>S</w:t>
      </w:r>
      <w:r w:rsidRPr="009E2EB1">
        <w:rPr>
          <w:rFonts w:ascii="Times New Roman" w:hAnsi="Times New Roman" w:cs="Times New Roman"/>
          <w:sz w:val="24"/>
          <w:szCs w:val="24"/>
        </w:rPr>
        <w:t>anctions or other actions that are not Supportive Measures against a Respondent</w:t>
      </w:r>
      <w:r w:rsidR="0045004A" w:rsidRPr="009E2EB1">
        <w:rPr>
          <w:rFonts w:ascii="Times New Roman" w:hAnsi="Times New Roman" w:cs="Times New Roman"/>
          <w:sz w:val="24"/>
          <w:szCs w:val="24"/>
        </w:rPr>
        <w:t>;</w:t>
      </w:r>
    </w:p>
    <w:p w14:paraId="6B74AB6E" w14:textId="77777777" w:rsidR="00485E36" w:rsidRPr="009E2EB1" w:rsidRDefault="00485E36" w:rsidP="009E2EB1">
      <w:pPr>
        <w:pStyle w:val="ListParagraph"/>
        <w:numPr>
          <w:ilvl w:val="1"/>
          <w:numId w:val="16"/>
        </w:numPr>
        <w:spacing w:line="240" w:lineRule="auto"/>
        <w:jc w:val="both"/>
        <w:rPr>
          <w:rFonts w:ascii="Times New Roman" w:hAnsi="Times New Roman" w:cs="Times New Roman"/>
          <w:sz w:val="24"/>
          <w:szCs w:val="24"/>
        </w:rPr>
      </w:pPr>
      <w:r w:rsidRPr="009E2EB1">
        <w:rPr>
          <w:rFonts w:ascii="Times New Roman" w:hAnsi="Times New Roman" w:cs="Times New Roman"/>
          <w:sz w:val="24"/>
          <w:szCs w:val="24"/>
        </w:rPr>
        <w:t>Providing an equal opportunity for the Parties to present witnesses, including fact and expert witnesses, and other inculpatory and exculpatory evidence; and</w:t>
      </w:r>
    </w:p>
    <w:p w14:paraId="75E19611" w14:textId="77777777" w:rsidR="00485E36" w:rsidRPr="009E2EB1" w:rsidRDefault="00485E36" w:rsidP="009E2EB1">
      <w:pPr>
        <w:pStyle w:val="ListParagraph"/>
        <w:numPr>
          <w:ilvl w:val="1"/>
          <w:numId w:val="16"/>
        </w:numPr>
        <w:spacing w:line="240" w:lineRule="auto"/>
        <w:jc w:val="both"/>
        <w:rPr>
          <w:rFonts w:ascii="Times New Roman" w:hAnsi="Times New Roman" w:cs="Times New Roman"/>
          <w:sz w:val="24"/>
          <w:szCs w:val="24"/>
        </w:rPr>
      </w:pPr>
      <w:r w:rsidRPr="009E2EB1">
        <w:rPr>
          <w:rFonts w:ascii="Times New Roman" w:hAnsi="Times New Roman" w:cs="Times New Roman"/>
          <w:sz w:val="24"/>
          <w:szCs w:val="24"/>
        </w:rPr>
        <w:t>Applying any provisions, rules, or practices used to investigate and adjudicate Complaints under Title IX equally to both Parties.</w:t>
      </w:r>
    </w:p>
    <w:p w14:paraId="6A46F4CC" w14:textId="77777777" w:rsidR="00485E36" w:rsidRPr="009E2EB1" w:rsidRDefault="00485E36" w:rsidP="009E2EB1">
      <w:pPr>
        <w:pStyle w:val="ListParagraph"/>
        <w:spacing w:line="240" w:lineRule="auto"/>
        <w:ind w:left="1890"/>
        <w:jc w:val="both"/>
        <w:rPr>
          <w:rFonts w:ascii="Times New Roman" w:hAnsi="Times New Roman" w:cs="Times New Roman"/>
          <w:sz w:val="24"/>
          <w:szCs w:val="24"/>
        </w:rPr>
      </w:pPr>
    </w:p>
    <w:p w14:paraId="3F2A223B" w14:textId="2848372D" w:rsidR="00485E36" w:rsidRPr="009E2EB1" w:rsidRDefault="00485E36" w:rsidP="009E2EB1">
      <w:pPr>
        <w:pStyle w:val="ListParagraph"/>
        <w:numPr>
          <w:ilvl w:val="0"/>
          <w:numId w:val="16"/>
        </w:numPr>
        <w:spacing w:line="240" w:lineRule="auto"/>
        <w:jc w:val="both"/>
        <w:rPr>
          <w:rFonts w:ascii="Times New Roman" w:hAnsi="Times New Roman" w:cs="Times New Roman"/>
          <w:b/>
          <w:bCs/>
          <w:sz w:val="24"/>
          <w:szCs w:val="24"/>
        </w:rPr>
      </w:pPr>
      <w:r w:rsidRPr="009E2EB1">
        <w:rPr>
          <w:rFonts w:ascii="Times New Roman" w:hAnsi="Times New Roman" w:cs="Times New Roman"/>
          <w:b/>
          <w:bCs/>
          <w:sz w:val="24"/>
          <w:szCs w:val="24"/>
        </w:rPr>
        <w:t xml:space="preserve">Objective Evaluation of Evidence. </w:t>
      </w:r>
      <w:r w:rsidR="003043E1" w:rsidRPr="009E2EB1">
        <w:rPr>
          <w:rFonts w:ascii="Times New Roman" w:hAnsi="Times New Roman" w:cs="Times New Roman"/>
          <w:sz w:val="24"/>
          <w:szCs w:val="24"/>
        </w:rPr>
        <w:t>T</w:t>
      </w:r>
      <w:r w:rsidRPr="009E2EB1">
        <w:rPr>
          <w:rFonts w:ascii="Times New Roman" w:hAnsi="Times New Roman" w:cs="Times New Roman"/>
          <w:sz w:val="24"/>
          <w:szCs w:val="24"/>
        </w:rPr>
        <w:t xml:space="preserve">he </w:t>
      </w:r>
      <w:r w:rsidR="008B6AA2" w:rsidRPr="009E2EB1">
        <w:rPr>
          <w:rFonts w:ascii="Times New Roman" w:hAnsi="Times New Roman" w:cs="Times New Roman"/>
          <w:sz w:val="24"/>
          <w:szCs w:val="24"/>
        </w:rPr>
        <w:t>University</w:t>
      </w:r>
      <w:r w:rsidRPr="009E2EB1">
        <w:rPr>
          <w:rFonts w:ascii="Times New Roman" w:hAnsi="Times New Roman" w:cs="Times New Roman"/>
          <w:sz w:val="24"/>
          <w:szCs w:val="24"/>
        </w:rPr>
        <w:t xml:space="preserve"> will objectively evaluate all Relevant evidence—including both inculpatory and exculpatory evidence—and provide that credibility determinations may not be based on a person’s status as a Complainant, Respondent, or witness.</w:t>
      </w:r>
    </w:p>
    <w:p w14:paraId="4E700F65" w14:textId="77777777" w:rsidR="00485E36" w:rsidRPr="009E2EB1" w:rsidRDefault="00485E36" w:rsidP="009E2EB1">
      <w:pPr>
        <w:pStyle w:val="ListParagraph"/>
        <w:spacing w:line="240" w:lineRule="auto"/>
        <w:ind w:left="1170"/>
        <w:jc w:val="both"/>
        <w:rPr>
          <w:rFonts w:ascii="Times New Roman" w:hAnsi="Times New Roman" w:cs="Times New Roman"/>
          <w:b/>
          <w:bCs/>
          <w:sz w:val="24"/>
          <w:szCs w:val="24"/>
        </w:rPr>
      </w:pPr>
    </w:p>
    <w:p w14:paraId="3C0B66FD" w14:textId="77777777" w:rsidR="00485E36" w:rsidRPr="009E2EB1" w:rsidRDefault="00485E36" w:rsidP="009E2EB1">
      <w:pPr>
        <w:pStyle w:val="ListParagraph"/>
        <w:numPr>
          <w:ilvl w:val="0"/>
          <w:numId w:val="16"/>
        </w:numPr>
        <w:spacing w:line="240" w:lineRule="auto"/>
        <w:jc w:val="both"/>
        <w:rPr>
          <w:rFonts w:ascii="Times New Roman" w:hAnsi="Times New Roman" w:cs="Times New Roman"/>
          <w:b/>
          <w:bCs/>
          <w:sz w:val="24"/>
          <w:szCs w:val="24"/>
        </w:rPr>
      </w:pPr>
      <w:r w:rsidRPr="009E2EB1">
        <w:rPr>
          <w:rFonts w:ascii="Times New Roman" w:hAnsi="Times New Roman" w:cs="Times New Roman"/>
          <w:b/>
          <w:bCs/>
          <w:sz w:val="24"/>
          <w:szCs w:val="24"/>
        </w:rPr>
        <w:t xml:space="preserve">No Conflict or Bias. </w:t>
      </w:r>
      <w:r w:rsidRPr="009E2EB1">
        <w:rPr>
          <w:rFonts w:ascii="Times New Roman" w:hAnsi="Times New Roman" w:cs="Times New Roman"/>
          <w:sz w:val="24"/>
          <w:szCs w:val="24"/>
        </w:rPr>
        <w:t>The Title IX Coordinator, Investigator, or any person designated to facilitate an Informal Resolution process or appeal, will not have a conflict of interest or bias for or against Complainants or Respondents generally or an individual Complainant or Respondent.</w:t>
      </w:r>
    </w:p>
    <w:p w14:paraId="1C7AD4D3" w14:textId="77777777" w:rsidR="00485E36" w:rsidRPr="009E2EB1" w:rsidRDefault="00485E36" w:rsidP="009E2EB1">
      <w:pPr>
        <w:pStyle w:val="ListParagraph"/>
        <w:spacing w:line="240" w:lineRule="auto"/>
        <w:ind w:left="1170"/>
        <w:jc w:val="both"/>
        <w:rPr>
          <w:rFonts w:ascii="Times New Roman" w:hAnsi="Times New Roman" w:cs="Times New Roman"/>
          <w:b/>
          <w:bCs/>
          <w:sz w:val="24"/>
          <w:szCs w:val="24"/>
        </w:rPr>
      </w:pPr>
    </w:p>
    <w:p w14:paraId="2F435F1F" w14:textId="77777777" w:rsidR="00485E36" w:rsidRPr="009E2EB1" w:rsidRDefault="00485E36" w:rsidP="009E2EB1">
      <w:pPr>
        <w:pStyle w:val="ListParagraph"/>
        <w:numPr>
          <w:ilvl w:val="0"/>
          <w:numId w:val="16"/>
        </w:numPr>
        <w:spacing w:line="240" w:lineRule="auto"/>
        <w:jc w:val="both"/>
        <w:rPr>
          <w:rFonts w:ascii="Times New Roman" w:hAnsi="Times New Roman" w:cs="Times New Roman"/>
          <w:sz w:val="24"/>
          <w:szCs w:val="24"/>
        </w:rPr>
      </w:pPr>
      <w:r w:rsidRPr="009E2EB1">
        <w:rPr>
          <w:rFonts w:ascii="Times New Roman" w:hAnsi="Times New Roman" w:cs="Times New Roman"/>
          <w:b/>
          <w:bCs/>
          <w:sz w:val="24"/>
          <w:szCs w:val="24"/>
        </w:rPr>
        <w:t>Presumption of Non-Responsibility.</w:t>
      </w:r>
      <w:r w:rsidRPr="009E2EB1">
        <w:rPr>
          <w:rFonts w:ascii="Times New Roman" w:hAnsi="Times New Roman" w:cs="Times New Roman"/>
          <w:sz w:val="24"/>
          <w:szCs w:val="24"/>
        </w:rPr>
        <w:t xml:space="preserve"> Respondents are presumed not responsible for the alleged conduct until a determination regarding responsibility is made at the conclusion of the process.</w:t>
      </w:r>
    </w:p>
    <w:p w14:paraId="46A4F224" w14:textId="77777777" w:rsidR="00485E36" w:rsidRPr="009E2EB1" w:rsidRDefault="00485E36" w:rsidP="009E2EB1">
      <w:pPr>
        <w:pStyle w:val="ListParagraph"/>
        <w:spacing w:line="240" w:lineRule="auto"/>
        <w:ind w:left="1170"/>
        <w:jc w:val="both"/>
        <w:rPr>
          <w:rFonts w:ascii="Times New Roman" w:hAnsi="Times New Roman" w:cs="Times New Roman"/>
          <w:sz w:val="24"/>
          <w:szCs w:val="24"/>
        </w:rPr>
      </w:pPr>
    </w:p>
    <w:p w14:paraId="40EA2CAA" w14:textId="7873F66A" w:rsidR="00485E36" w:rsidRPr="00D9073B" w:rsidRDefault="00485E36" w:rsidP="009E2EB1">
      <w:pPr>
        <w:pStyle w:val="ListParagraph"/>
        <w:numPr>
          <w:ilvl w:val="0"/>
          <w:numId w:val="16"/>
        </w:numPr>
        <w:spacing w:line="240" w:lineRule="auto"/>
        <w:jc w:val="both"/>
        <w:rPr>
          <w:rFonts w:ascii="Times New Roman" w:hAnsi="Times New Roman" w:cs="Times New Roman"/>
          <w:b/>
          <w:bCs/>
          <w:sz w:val="24"/>
          <w:szCs w:val="24"/>
        </w:rPr>
      </w:pPr>
      <w:r w:rsidRPr="009E2EB1">
        <w:rPr>
          <w:rFonts w:ascii="Times New Roman" w:hAnsi="Times New Roman" w:cs="Times New Roman"/>
          <w:b/>
          <w:bCs/>
          <w:sz w:val="24"/>
          <w:szCs w:val="24"/>
        </w:rPr>
        <w:t xml:space="preserve">Privacy. </w:t>
      </w:r>
      <w:r w:rsidR="008B6AA2" w:rsidRPr="009E2EB1">
        <w:rPr>
          <w:rFonts w:ascii="Times New Roman" w:hAnsi="Times New Roman" w:cs="Times New Roman"/>
          <w:sz w:val="24"/>
          <w:szCs w:val="24"/>
        </w:rPr>
        <w:t>University</w:t>
      </w:r>
      <w:r w:rsidRPr="009E2EB1">
        <w:rPr>
          <w:rFonts w:ascii="Times New Roman" w:hAnsi="Times New Roman" w:cs="Times New Roman"/>
          <w:sz w:val="24"/>
          <w:szCs w:val="24"/>
        </w:rPr>
        <w:t xml:space="preserve"> procedures will take reasonable steps to protect the privacy of the Parties and witnesses during the process, provided that </w:t>
      </w:r>
      <w:r w:rsidR="00EC0194">
        <w:rPr>
          <w:rFonts w:ascii="Times New Roman" w:hAnsi="Times New Roman" w:cs="Times New Roman"/>
          <w:sz w:val="24"/>
          <w:szCs w:val="24"/>
        </w:rPr>
        <w:t xml:space="preserve">those </w:t>
      </w:r>
      <w:r w:rsidRPr="009E2EB1">
        <w:rPr>
          <w:rFonts w:ascii="Times New Roman" w:hAnsi="Times New Roman" w:cs="Times New Roman"/>
          <w:sz w:val="24"/>
          <w:szCs w:val="24"/>
        </w:rPr>
        <w:t xml:space="preserve">steps do not restrict the ability of the Parties to obtain and present evidence, consult with </w:t>
      </w:r>
      <w:r w:rsidR="00BC15DF" w:rsidRPr="009E2EB1">
        <w:rPr>
          <w:rFonts w:ascii="Times New Roman" w:hAnsi="Times New Roman" w:cs="Times New Roman"/>
          <w:sz w:val="24"/>
          <w:szCs w:val="24"/>
        </w:rPr>
        <w:t>Advisors</w:t>
      </w:r>
      <w:r w:rsidRPr="009E2EB1">
        <w:rPr>
          <w:rFonts w:ascii="Times New Roman" w:hAnsi="Times New Roman" w:cs="Times New Roman"/>
          <w:sz w:val="24"/>
          <w:szCs w:val="24"/>
        </w:rPr>
        <w:t>, or otherwise prepare for or participate in the process.</w:t>
      </w:r>
    </w:p>
    <w:p w14:paraId="1A7B9360" w14:textId="77777777" w:rsidR="00310DFC" w:rsidRPr="00D9073B" w:rsidRDefault="00310DFC" w:rsidP="008B71D3">
      <w:pPr>
        <w:pStyle w:val="ListParagraph"/>
        <w:jc w:val="both"/>
        <w:rPr>
          <w:rFonts w:ascii="Times New Roman" w:hAnsi="Times New Roman" w:cs="Times New Roman"/>
          <w:b/>
          <w:bCs/>
          <w:sz w:val="24"/>
          <w:szCs w:val="24"/>
        </w:rPr>
      </w:pPr>
    </w:p>
    <w:p w14:paraId="538B0068" w14:textId="77777777" w:rsidR="00310DFC" w:rsidRPr="00D9073B" w:rsidRDefault="00310DFC" w:rsidP="009E2EB1">
      <w:pPr>
        <w:pStyle w:val="ListParagraph"/>
        <w:numPr>
          <w:ilvl w:val="0"/>
          <w:numId w:val="16"/>
        </w:numPr>
        <w:spacing w:line="240" w:lineRule="auto"/>
        <w:jc w:val="both"/>
        <w:rPr>
          <w:rFonts w:ascii="Times New Roman" w:hAnsi="Times New Roman" w:cs="Times New Roman"/>
          <w:b/>
          <w:bCs/>
          <w:sz w:val="24"/>
          <w:szCs w:val="24"/>
        </w:rPr>
      </w:pPr>
      <w:r w:rsidRPr="00D9073B">
        <w:rPr>
          <w:rFonts w:ascii="Times New Roman" w:hAnsi="Times New Roman" w:cs="Times New Roman"/>
          <w:b/>
          <w:bCs/>
          <w:sz w:val="24"/>
          <w:szCs w:val="24"/>
        </w:rPr>
        <w:t xml:space="preserve">Extensions of Time. </w:t>
      </w:r>
      <w:r w:rsidRPr="00D9073B">
        <w:rPr>
          <w:rFonts w:ascii="Times New Roman" w:hAnsi="Times New Roman" w:cs="Times New Roman"/>
          <w:sz w:val="24"/>
          <w:szCs w:val="24"/>
        </w:rPr>
        <w:t xml:space="preserve">Reasonable extensions of the time limits provided for in these Procedures will be granted by the Title IX Coordinator on a case-by-case- basis. In the event of an extension, written notice will be given to all Parties stating the basis for the delay and the extension period. </w:t>
      </w:r>
    </w:p>
    <w:p w14:paraId="6A715FF8" w14:textId="77777777" w:rsidR="00310DFC" w:rsidRPr="009E2EB1" w:rsidRDefault="00310DFC" w:rsidP="00D9073B">
      <w:pPr>
        <w:pStyle w:val="ListParagraph"/>
        <w:spacing w:line="240" w:lineRule="auto"/>
        <w:ind w:left="1170"/>
        <w:jc w:val="both"/>
        <w:rPr>
          <w:rFonts w:ascii="Times New Roman" w:hAnsi="Times New Roman" w:cs="Times New Roman"/>
          <w:b/>
          <w:bCs/>
          <w:sz w:val="24"/>
          <w:szCs w:val="24"/>
        </w:rPr>
      </w:pPr>
    </w:p>
    <w:p w14:paraId="72C04A93" w14:textId="77777777" w:rsidR="00485E36" w:rsidRPr="009E2EB1" w:rsidRDefault="00485E36" w:rsidP="00D9073B">
      <w:pPr>
        <w:pStyle w:val="ListParagraph"/>
        <w:ind w:left="1080"/>
        <w:jc w:val="both"/>
        <w:rPr>
          <w:rFonts w:ascii="Times New Roman" w:hAnsi="Times New Roman" w:cs="Times New Roman"/>
          <w:b/>
          <w:bCs/>
          <w:sz w:val="24"/>
          <w:szCs w:val="24"/>
        </w:rPr>
      </w:pPr>
    </w:p>
    <w:p w14:paraId="55F9DAEB" w14:textId="77777777" w:rsidR="00485E36" w:rsidRPr="009E2EB1" w:rsidRDefault="00485E36" w:rsidP="00D9073B">
      <w:pPr>
        <w:pStyle w:val="ListParagraph"/>
        <w:numPr>
          <w:ilvl w:val="0"/>
          <w:numId w:val="14"/>
        </w:numPr>
        <w:jc w:val="both"/>
        <w:rPr>
          <w:rFonts w:ascii="Times New Roman" w:hAnsi="Times New Roman" w:cs="Times New Roman"/>
          <w:b/>
          <w:bCs/>
          <w:sz w:val="24"/>
          <w:szCs w:val="24"/>
        </w:rPr>
      </w:pPr>
      <w:r w:rsidRPr="009E2EB1">
        <w:rPr>
          <w:rFonts w:ascii="Times New Roman" w:hAnsi="Times New Roman" w:cs="Times New Roman"/>
          <w:b/>
          <w:bCs/>
          <w:sz w:val="24"/>
          <w:szCs w:val="24"/>
        </w:rPr>
        <w:t>Notification of Information</w:t>
      </w:r>
    </w:p>
    <w:p w14:paraId="6D504A67" w14:textId="6359A22A" w:rsidR="00485E36" w:rsidRPr="009E2EB1" w:rsidRDefault="00485E36" w:rsidP="009E2EB1">
      <w:pPr>
        <w:spacing w:line="240" w:lineRule="auto"/>
        <w:contextualSpacing/>
        <w:jc w:val="both"/>
        <w:rPr>
          <w:rFonts w:ascii="Times New Roman" w:hAnsi="Times New Roman" w:cs="Times New Roman"/>
          <w:sz w:val="24"/>
          <w:szCs w:val="24"/>
        </w:rPr>
      </w:pPr>
      <w:r w:rsidRPr="009E2EB1">
        <w:rPr>
          <w:rFonts w:ascii="Times New Roman" w:hAnsi="Times New Roman" w:cs="Times New Roman"/>
          <w:sz w:val="24"/>
          <w:szCs w:val="24"/>
        </w:rPr>
        <w:t xml:space="preserve">Any person may report Prohibited Conduct (whether or not the person reporting is the person alleged to be the </w:t>
      </w:r>
      <w:r w:rsidR="00A91DD5" w:rsidRPr="009E2EB1">
        <w:rPr>
          <w:rFonts w:ascii="Times New Roman" w:hAnsi="Times New Roman" w:cs="Times New Roman"/>
          <w:sz w:val="24"/>
          <w:szCs w:val="24"/>
        </w:rPr>
        <w:t>subject</w:t>
      </w:r>
      <w:r w:rsidRPr="009E2EB1">
        <w:rPr>
          <w:rFonts w:ascii="Times New Roman" w:hAnsi="Times New Roman" w:cs="Times New Roman"/>
          <w:sz w:val="24"/>
          <w:szCs w:val="24"/>
        </w:rPr>
        <w:t xml:space="preserve"> of conduct that could constitute Prohibited Conduct) to the Title IX </w:t>
      </w:r>
      <w:r w:rsidRPr="009E2EB1">
        <w:rPr>
          <w:rFonts w:ascii="Times New Roman" w:hAnsi="Times New Roman" w:cs="Times New Roman"/>
          <w:sz w:val="24"/>
          <w:szCs w:val="24"/>
        </w:rPr>
        <w:lastRenderedPageBreak/>
        <w:t xml:space="preserve">Coordinator in person, by telephone, or by email, or by any other reasonable means by using the contact information listed in </w:t>
      </w:r>
      <w:r w:rsidRPr="0048093A">
        <w:rPr>
          <w:rFonts w:ascii="Times New Roman" w:hAnsi="Times New Roman" w:cs="Times New Roman"/>
          <w:sz w:val="24"/>
          <w:szCs w:val="24"/>
        </w:rPr>
        <w:t>Section</w:t>
      </w:r>
      <w:r w:rsidR="003058B9" w:rsidRPr="0048093A">
        <w:rPr>
          <w:rFonts w:ascii="Times New Roman" w:hAnsi="Times New Roman" w:cs="Times New Roman"/>
          <w:sz w:val="24"/>
          <w:szCs w:val="24"/>
        </w:rPr>
        <w:t xml:space="preserve"> V.A.</w:t>
      </w:r>
      <w:r w:rsidRPr="0048093A">
        <w:rPr>
          <w:rFonts w:ascii="Times New Roman" w:hAnsi="Times New Roman" w:cs="Times New Roman"/>
          <w:sz w:val="24"/>
          <w:szCs w:val="24"/>
        </w:rPr>
        <w:t xml:space="preserve"> </w:t>
      </w:r>
      <w:r w:rsidRPr="009E2EB1">
        <w:rPr>
          <w:rFonts w:ascii="Times New Roman" w:hAnsi="Times New Roman" w:cs="Times New Roman"/>
          <w:sz w:val="24"/>
          <w:szCs w:val="24"/>
        </w:rPr>
        <w:t xml:space="preserve"> of the Policy at any time.  </w:t>
      </w:r>
    </w:p>
    <w:p w14:paraId="3C4333E0" w14:textId="77777777" w:rsidR="00485E36" w:rsidRPr="009E2EB1" w:rsidRDefault="00485E36" w:rsidP="009E2EB1">
      <w:pPr>
        <w:spacing w:line="240" w:lineRule="auto"/>
        <w:contextualSpacing/>
        <w:jc w:val="both"/>
        <w:rPr>
          <w:rFonts w:ascii="Times New Roman" w:hAnsi="Times New Roman" w:cs="Times New Roman"/>
          <w:sz w:val="24"/>
          <w:szCs w:val="24"/>
        </w:rPr>
      </w:pPr>
    </w:p>
    <w:p w14:paraId="7929E5EC" w14:textId="0A575F47" w:rsidR="00485E36" w:rsidRPr="009E2EB1" w:rsidRDefault="00E74C61" w:rsidP="009E2EB1">
      <w:pPr>
        <w:spacing w:line="240" w:lineRule="auto"/>
        <w:jc w:val="both"/>
        <w:rPr>
          <w:rFonts w:ascii="Times New Roman" w:hAnsi="Times New Roman" w:cs="Times New Roman"/>
          <w:sz w:val="24"/>
          <w:szCs w:val="24"/>
        </w:rPr>
      </w:pPr>
      <w:r w:rsidRPr="009E2EB1">
        <w:rPr>
          <w:rFonts w:ascii="Times New Roman" w:hAnsi="Times New Roman" w:cs="Times New Roman"/>
          <w:sz w:val="24"/>
          <w:szCs w:val="24"/>
        </w:rPr>
        <w:t xml:space="preserve">Upon receipt of information about conduct which may reasonably constitute Prohibited Conduct, the Title IX Coordinator will provide written </w:t>
      </w:r>
      <w:r w:rsidR="0082761B" w:rsidRPr="009E2EB1">
        <w:rPr>
          <w:rFonts w:ascii="Times New Roman" w:hAnsi="Times New Roman" w:cs="Times New Roman"/>
          <w:sz w:val="24"/>
          <w:szCs w:val="24"/>
        </w:rPr>
        <w:t>acknowledgment</w:t>
      </w:r>
      <w:r w:rsidRPr="009E2EB1">
        <w:rPr>
          <w:rFonts w:ascii="Times New Roman" w:hAnsi="Times New Roman" w:cs="Times New Roman"/>
          <w:sz w:val="24"/>
          <w:szCs w:val="24"/>
        </w:rPr>
        <w:t xml:space="preserve"> of receipt of the report to the Complainant, if known, and include (1) a copy of the Policy and Procedures, (2) options under the resolution process, including how to initiate a Complaint, and (3) Notice of </w:t>
      </w:r>
      <w:r w:rsidR="002C1BCB">
        <w:rPr>
          <w:rFonts w:ascii="Times New Roman" w:hAnsi="Times New Roman" w:cs="Times New Roman"/>
          <w:sz w:val="24"/>
          <w:szCs w:val="24"/>
        </w:rPr>
        <w:t>the r</w:t>
      </w:r>
      <w:r w:rsidR="002C1BCB" w:rsidRPr="009E2EB1">
        <w:rPr>
          <w:rFonts w:ascii="Times New Roman" w:hAnsi="Times New Roman" w:cs="Times New Roman"/>
          <w:sz w:val="24"/>
          <w:szCs w:val="24"/>
        </w:rPr>
        <w:t xml:space="preserve">ights </w:t>
      </w:r>
      <w:r w:rsidR="002C1BCB">
        <w:rPr>
          <w:rFonts w:ascii="Times New Roman" w:hAnsi="Times New Roman" w:cs="Times New Roman"/>
          <w:sz w:val="24"/>
          <w:szCs w:val="24"/>
        </w:rPr>
        <w:t>of the parties under this Policy</w:t>
      </w:r>
      <w:r w:rsidRPr="009E2EB1">
        <w:rPr>
          <w:rFonts w:ascii="Times New Roman" w:hAnsi="Times New Roman" w:cs="Times New Roman"/>
          <w:sz w:val="24"/>
          <w:szCs w:val="24"/>
        </w:rPr>
        <w:t xml:space="preserve">. The Parties will be informed of available community and campus resources and services; Supportive Measures as specified in </w:t>
      </w:r>
      <w:r w:rsidRPr="0048093A">
        <w:rPr>
          <w:rFonts w:ascii="Times New Roman" w:hAnsi="Times New Roman" w:cs="Times New Roman"/>
          <w:sz w:val="24"/>
          <w:szCs w:val="24"/>
        </w:rPr>
        <w:t xml:space="preserve">Section </w:t>
      </w:r>
      <w:r w:rsidR="003058B9" w:rsidRPr="0048093A">
        <w:rPr>
          <w:rFonts w:ascii="Times New Roman" w:hAnsi="Times New Roman" w:cs="Times New Roman"/>
          <w:sz w:val="24"/>
          <w:szCs w:val="24"/>
        </w:rPr>
        <w:t>III.</w:t>
      </w:r>
      <w:r w:rsidR="00D9073B" w:rsidRPr="0048093A">
        <w:rPr>
          <w:rFonts w:ascii="Times New Roman" w:hAnsi="Times New Roman" w:cs="Times New Roman"/>
          <w:sz w:val="24"/>
          <w:szCs w:val="24"/>
        </w:rPr>
        <w:t>FF</w:t>
      </w:r>
      <w:r w:rsidR="003058B9">
        <w:rPr>
          <w:rFonts w:ascii="Times New Roman" w:hAnsi="Times New Roman" w:cs="Times New Roman"/>
          <w:sz w:val="24"/>
          <w:szCs w:val="24"/>
        </w:rPr>
        <w:t xml:space="preserve"> </w:t>
      </w:r>
      <w:r w:rsidRPr="009E2EB1">
        <w:rPr>
          <w:rFonts w:ascii="Times New Roman" w:hAnsi="Times New Roman" w:cs="Times New Roman"/>
          <w:sz w:val="24"/>
          <w:szCs w:val="24"/>
        </w:rPr>
        <w:t>of the Polic</w:t>
      </w:r>
      <w:r w:rsidR="003058B9">
        <w:rPr>
          <w:rFonts w:ascii="Times New Roman" w:hAnsi="Times New Roman" w:cs="Times New Roman"/>
          <w:sz w:val="24"/>
          <w:szCs w:val="24"/>
        </w:rPr>
        <w:t>y</w:t>
      </w:r>
      <w:r w:rsidRPr="009E2EB1">
        <w:rPr>
          <w:rFonts w:ascii="Times New Roman" w:hAnsi="Times New Roman" w:cs="Times New Roman"/>
          <w:sz w:val="24"/>
          <w:szCs w:val="24"/>
        </w:rPr>
        <w:t xml:space="preserve">; their right to an Advisor; their right to file a report with law enforcement; </w:t>
      </w:r>
      <w:r w:rsidR="00485E36" w:rsidRPr="009E2EB1">
        <w:rPr>
          <w:rFonts w:ascii="Times New Roman" w:hAnsi="Times New Roman" w:cs="Times New Roman"/>
          <w:sz w:val="24"/>
          <w:szCs w:val="24"/>
        </w:rPr>
        <w:t xml:space="preserve">and the </w:t>
      </w:r>
      <w:r w:rsidR="008B6AA2" w:rsidRPr="009E2EB1">
        <w:rPr>
          <w:rFonts w:ascii="Times New Roman" w:hAnsi="Times New Roman" w:cs="Times New Roman"/>
          <w:sz w:val="24"/>
          <w:szCs w:val="24"/>
        </w:rPr>
        <w:t>University</w:t>
      </w:r>
      <w:r w:rsidR="00485E36" w:rsidRPr="009E2EB1">
        <w:rPr>
          <w:rFonts w:ascii="Times New Roman" w:hAnsi="Times New Roman" w:cs="Times New Roman"/>
          <w:sz w:val="24"/>
          <w:szCs w:val="24"/>
        </w:rPr>
        <w:t xml:space="preserve"> prohibition against Retaliation.</w:t>
      </w:r>
    </w:p>
    <w:p w14:paraId="57668EDC" w14:textId="77777777" w:rsidR="00485E36" w:rsidRPr="009E2EB1" w:rsidRDefault="00485E36" w:rsidP="009E2EB1">
      <w:pPr>
        <w:pStyle w:val="ListParagraph"/>
        <w:numPr>
          <w:ilvl w:val="0"/>
          <w:numId w:val="14"/>
        </w:numPr>
        <w:spacing w:line="240" w:lineRule="auto"/>
        <w:jc w:val="both"/>
        <w:rPr>
          <w:rFonts w:ascii="Times New Roman" w:hAnsi="Times New Roman" w:cs="Times New Roman"/>
          <w:b/>
          <w:bCs/>
          <w:sz w:val="24"/>
          <w:szCs w:val="24"/>
        </w:rPr>
      </w:pPr>
      <w:r w:rsidRPr="009E2EB1">
        <w:rPr>
          <w:rFonts w:ascii="Times New Roman" w:hAnsi="Times New Roman" w:cs="Times New Roman"/>
          <w:b/>
          <w:bCs/>
          <w:sz w:val="24"/>
          <w:szCs w:val="24"/>
        </w:rPr>
        <w:t xml:space="preserve">Initiation of Complaint </w:t>
      </w:r>
      <w:r w:rsidRPr="009E2EB1">
        <w:rPr>
          <w:rFonts w:ascii="Times New Roman" w:hAnsi="Times New Roman" w:cs="Times New Roman"/>
          <w:sz w:val="24"/>
          <w:szCs w:val="24"/>
        </w:rPr>
        <w:tab/>
      </w:r>
    </w:p>
    <w:p w14:paraId="14837F24" w14:textId="77777777" w:rsidR="00485E36" w:rsidRPr="009E2EB1" w:rsidRDefault="00485E36" w:rsidP="009E2EB1">
      <w:pPr>
        <w:spacing w:line="240" w:lineRule="auto"/>
        <w:contextualSpacing/>
        <w:jc w:val="both"/>
        <w:rPr>
          <w:rFonts w:ascii="Times New Roman" w:hAnsi="Times New Roman" w:cs="Times New Roman"/>
          <w:sz w:val="24"/>
          <w:szCs w:val="24"/>
        </w:rPr>
      </w:pPr>
      <w:r w:rsidRPr="009E2EB1">
        <w:rPr>
          <w:rFonts w:ascii="Times New Roman" w:hAnsi="Times New Roman" w:cs="Times New Roman"/>
          <w:sz w:val="24"/>
          <w:szCs w:val="24"/>
        </w:rPr>
        <w:t>Upon notification of information about conduct that reasonably may constitute Prohibited Conduct, the Title IX Coordinator will:</w:t>
      </w:r>
    </w:p>
    <w:p w14:paraId="13B14D2A" w14:textId="10745D28" w:rsidR="00485E36" w:rsidRPr="009E2EB1" w:rsidRDefault="00485E36" w:rsidP="009E2EB1">
      <w:pPr>
        <w:pStyle w:val="ListParagraph"/>
        <w:numPr>
          <w:ilvl w:val="0"/>
          <w:numId w:val="19"/>
        </w:numPr>
        <w:spacing w:line="240" w:lineRule="auto"/>
        <w:jc w:val="both"/>
        <w:rPr>
          <w:rFonts w:ascii="Times New Roman" w:hAnsi="Times New Roman" w:cs="Times New Roman"/>
          <w:sz w:val="24"/>
          <w:szCs w:val="24"/>
        </w:rPr>
      </w:pPr>
      <w:r w:rsidRPr="009E2EB1">
        <w:rPr>
          <w:rFonts w:ascii="Times New Roman" w:hAnsi="Times New Roman" w:cs="Times New Roman"/>
          <w:sz w:val="24"/>
          <w:szCs w:val="24"/>
        </w:rPr>
        <w:t xml:space="preserve">Initiate </w:t>
      </w:r>
      <w:r w:rsidR="007817B8" w:rsidRPr="009E2EB1">
        <w:rPr>
          <w:rFonts w:ascii="Times New Roman" w:hAnsi="Times New Roman" w:cs="Times New Roman"/>
          <w:sz w:val="24"/>
          <w:szCs w:val="24"/>
        </w:rPr>
        <w:t xml:space="preserve">these </w:t>
      </w:r>
      <w:r w:rsidRPr="009E2EB1">
        <w:rPr>
          <w:rFonts w:ascii="Times New Roman" w:hAnsi="Times New Roman" w:cs="Times New Roman"/>
          <w:sz w:val="24"/>
          <w:szCs w:val="24"/>
        </w:rPr>
        <w:t>procedures in response to a Complaint; or</w:t>
      </w:r>
    </w:p>
    <w:p w14:paraId="13EA09DF" w14:textId="77777777" w:rsidR="00485E36" w:rsidRPr="009E2EB1" w:rsidRDefault="00485E36" w:rsidP="009E2EB1">
      <w:pPr>
        <w:pStyle w:val="ListParagraph"/>
        <w:numPr>
          <w:ilvl w:val="0"/>
          <w:numId w:val="19"/>
        </w:numPr>
        <w:spacing w:line="240" w:lineRule="auto"/>
        <w:jc w:val="both"/>
        <w:rPr>
          <w:rFonts w:ascii="Times New Roman" w:hAnsi="Times New Roman" w:cs="Times New Roman"/>
          <w:sz w:val="24"/>
          <w:szCs w:val="24"/>
        </w:rPr>
      </w:pPr>
      <w:r w:rsidRPr="009E2EB1">
        <w:rPr>
          <w:rFonts w:ascii="Times New Roman" w:hAnsi="Times New Roman" w:cs="Times New Roman"/>
          <w:sz w:val="24"/>
          <w:szCs w:val="24"/>
        </w:rPr>
        <w:t>In the absence of a Complaint or the withdrawal of any of the allegations in a Complaint, determine whether to initiate a Complaint in consideration of, at a minimum, the following factors:</w:t>
      </w:r>
    </w:p>
    <w:p w14:paraId="148959AD" w14:textId="77777777" w:rsidR="00485E36" w:rsidRPr="009E2EB1" w:rsidRDefault="00485E36" w:rsidP="009E2EB1">
      <w:pPr>
        <w:pStyle w:val="ListParagraph"/>
        <w:numPr>
          <w:ilvl w:val="1"/>
          <w:numId w:val="19"/>
        </w:numPr>
        <w:spacing w:line="240" w:lineRule="auto"/>
        <w:jc w:val="both"/>
        <w:rPr>
          <w:rFonts w:ascii="Times New Roman" w:hAnsi="Times New Roman" w:cs="Times New Roman"/>
          <w:sz w:val="24"/>
          <w:szCs w:val="24"/>
        </w:rPr>
      </w:pPr>
      <w:r w:rsidRPr="009E2EB1">
        <w:rPr>
          <w:rFonts w:ascii="Times New Roman" w:hAnsi="Times New Roman" w:cs="Times New Roman"/>
          <w:sz w:val="24"/>
          <w:szCs w:val="24"/>
        </w:rPr>
        <w:t>Whether the Complainant has requested not to proceed with the Complaint;</w:t>
      </w:r>
    </w:p>
    <w:p w14:paraId="7441F505" w14:textId="77777777" w:rsidR="00485E36" w:rsidRPr="009E2EB1" w:rsidRDefault="00485E36" w:rsidP="009E2EB1">
      <w:pPr>
        <w:pStyle w:val="ListParagraph"/>
        <w:numPr>
          <w:ilvl w:val="1"/>
          <w:numId w:val="19"/>
        </w:numPr>
        <w:spacing w:line="240" w:lineRule="auto"/>
        <w:jc w:val="both"/>
        <w:rPr>
          <w:rFonts w:ascii="Times New Roman" w:hAnsi="Times New Roman" w:cs="Times New Roman"/>
          <w:sz w:val="24"/>
          <w:szCs w:val="24"/>
        </w:rPr>
      </w:pPr>
      <w:r w:rsidRPr="009E2EB1">
        <w:rPr>
          <w:rFonts w:ascii="Times New Roman" w:hAnsi="Times New Roman" w:cs="Times New Roman"/>
          <w:sz w:val="24"/>
          <w:szCs w:val="24"/>
        </w:rPr>
        <w:t>The Complainant’s reasonable safety concerns regarding initiating a Complaint;</w:t>
      </w:r>
    </w:p>
    <w:p w14:paraId="2161C358" w14:textId="77777777" w:rsidR="00485E36" w:rsidRPr="009E2EB1" w:rsidRDefault="00485E36" w:rsidP="009E2EB1">
      <w:pPr>
        <w:pStyle w:val="ListParagraph"/>
        <w:numPr>
          <w:ilvl w:val="1"/>
          <w:numId w:val="19"/>
        </w:numPr>
        <w:spacing w:line="240" w:lineRule="auto"/>
        <w:jc w:val="both"/>
        <w:rPr>
          <w:rFonts w:ascii="Times New Roman" w:hAnsi="Times New Roman" w:cs="Times New Roman"/>
          <w:sz w:val="24"/>
          <w:szCs w:val="24"/>
        </w:rPr>
      </w:pPr>
      <w:r w:rsidRPr="009E2EB1">
        <w:rPr>
          <w:rFonts w:ascii="Times New Roman" w:hAnsi="Times New Roman" w:cs="Times New Roman"/>
          <w:sz w:val="24"/>
          <w:szCs w:val="24"/>
        </w:rPr>
        <w:t>The risk that additional acts of Prohibited Conduct would occur if a Complaint is not initiated;</w:t>
      </w:r>
    </w:p>
    <w:p w14:paraId="3E8FCAA1" w14:textId="3CA85C11" w:rsidR="00485E36" w:rsidRPr="009E2EB1" w:rsidRDefault="00485E36" w:rsidP="009E2EB1">
      <w:pPr>
        <w:pStyle w:val="ListParagraph"/>
        <w:numPr>
          <w:ilvl w:val="1"/>
          <w:numId w:val="19"/>
        </w:numPr>
        <w:spacing w:line="240" w:lineRule="auto"/>
        <w:jc w:val="both"/>
        <w:rPr>
          <w:rFonts w:ascii="Times New Roman" w:hAnsi="Times New Roman" w:cs="Times New Roman"/>
          <w:sz w:val="24"/>
          <w:szCs w:val="24"/>
        </w:rPr>
      </w:pPr>
      <w:r w:rsidRPr="009E2EB1">
        <w:rPr>
          <w:rFonts w:ascii="Times New Roman" w:hAnsi="Times New Roman" w:cs="Times New Roman"/>
          <w:sz w:val="24"/>
          <w:szCs w:val="24"/>
        </w:rPr>
        <w:t xml:space="preserve">The severity of the alleged Prohibited Conduct, including whether the </w:t>
      </w:r>
      <w:r w:rsidR="006E34EF" w:rsidRPr="009E2EB1">
        <w:rPr>
          <w:rFonts w:ascii="Times New Roman" w:hAnsi="Times New Roman" w:cs="Times New Roman"/>
          <w:sz w:val="24"/>
          <w:szCs w:val="24"/>
        </w:rPr>
        <w:t>Prohibited Conduct</w:t>
      </w:r>
      <w:r w:rsidRPr="009E2EB1">
        <w:rPr>
          <w:rFonts w:ascii="Times New Roman" w:hAnsi="Times New Roman" w:cs="Times New Roman"/>
          <w:sz w:val="24"/>
          <w:szCs w:val="24"/>
        </w:rPr>
        <w:t>, if established, would require the removal of the Respondent from campus or imposition of another disciplinary sanction to end the discrimination and prevent recurrence;</w:t>
      </w:r>
    </w:p>
    <w:p w14:paraId="2D5D5D27" w14:textId="77777777" w:rsidR="00485E36" w:rsidRPr="009E2EB1" w:rsidRDefault="00485E36" w:rsidP="009E2EB1">
      <w:pPr>
        <w:pStyle w:val="ListParagraph"/>
        <w:numPr>
          <w:ilvl w:val="1"/>
          <w:numId w:val="19"/>
        </w:numPr>
        <w:spacing w:line="240" w:lineRule="auto"/>
        <w:jc w:val="both"/>
        <w:rPr>
          <w:rFonts w:ascii="Times New Roman" w:hAnsi="Times New Roman" w:cs="Times New Roman"/>
          <w:sz w:val="24"/>
          <w:szCs w:val="24"/>
        </w:rPr>
      </w:pPr>
      <w:r w:rsidRPr="009E2EB1">
        <w:rPr>
          <w:rFonts w:ascii="Times New Roman" w:hAnsi="Times New Roman" w:cs="Times New Roman"/>
          <w:sz w:val="24"/>
          <w:szCs w:val="24"/>
        </w:rPr>
        <w:t>The age and relationship of the Parties, including whether the Respondent is an employee;</w:t>
      </w:r>
    </w:p>
    <w:p w14:paraId="71CB72C3" w14:textId="77777777" w:rsidR="00485E36" w:rsidRPr="009E2EB1" w:rsidRDefault="00485E36" w:rsidP="009E2EB1">
      <w:pPr>
        <w:pStyle w:val="ListParagraph"/>
        <w:numPr>
          <w:ilvl w:val="1"/>
          <w:numId w:val="19"/>
        </w:numPr>
        <w:spacing w:line="240" w:lineRule="auto"/>
        <w:jc w:val="both"/>
        <w:rPr>
          <w:rFonts w:ascii="Times New Roman" w:hAnsi="Times New Roman" w:cs="Times New Roman"/>
          <w:sz w:val="24"/>
          <w:szCs w:val="24"/>
        </w:rPr>
      </w:pPr>
      <w:r w:rsidRPr="009E2EB1">
        <w:rPr>
          <w:rFonts w:ascii="Times New Roman" w:hAnsi="Times New Roman" w:cs="Times New Roman"/>
          <w:sz w:val="24"/>
          <w:szCs w:val="24"/>
        </w:rPr>
        <w:t>The scope of the alleged Prohibited Conduct, including information suggesting a pattern, on-going Prohibited Conduct, or if Prohibited Conduct alleged to have impacted multiple individuals;</w:t>
      </w:r>
    </w:p>
    <w:p w14:paraId="24FE9BA0" w14:textId="77777777" w:rsidR="00485E36" w:rsidRPr="009E2EB1" w:rsidRDefault="00485E36" w:rsidP="009E2EB1">
      <w:pPr>
        <w:pStyle w:val="ListParagraph"/>
        <w:numPr>
          <w:ilvl w:val="1"/>
          <w:numId w:val="19"/>
        </w:numPr>
        <w:spacing w:line="240" w:lineRule="auto"/>
        <w:jc w:val="both"/>
        <w:rPr>
          <w:rFonts w:ascii="Times New Roman" w:hAnsi="Times New Roman" w:cs="Times New Roman"/>
          <w:sz w:val="24"/>
          <w:szCs w:val="24"/>
        </w:rPr>
      </w:pPr>
      <w:r w:rsidRPr="009E2EB1">
        <w:rPr>
          <w:rFonts w:ascii="Times New Roman" w:hAnsi="Times New Roman" w:cs="Times New Roman"/>
          <w:sz w:val="24"/>
          <w:szCs w:val="24"/>
        </w:rPr>
        <w:t>The availability of evidence to assist an Investigator in determining whether Prohibited Conduct occurred; and</w:t>
      </w:r>
    </w:p>
    <w:p w14:paraId="56A51B78" w14:textId="77777777" w:rsidR="00485E36" w:rsidRPr="009E2EB1" w:rsidRDefault="00485E36" w:rsidP="009E2EB1">
      <w:pPr>
        <w:pStyle w:val="ListParagraph"/>
        <w:numPr>
          <w:ilvl w:val="1"/>
          <w:numId w:val="19"/>
        </w:numPr>
        <w:spacing w:line="240" w:lineRule="auto"/>
        <w:jc w:val="both"/>
        <w:rPr>
          <w:rFonts w:ascii="Times New Roman" w:hAnsi="Times New Roman" w:cs="Times New Roman"/>
          <w:sz w:val="24"/>
          <w:szCs w:val="24"/>
        </w:rPr>
      </w:pPr>
      <w:r w:rsidRPr="009E2EB1">
        <w:rPr>
          <w:rFonts w:ascii="Times New Roman" w:hAnsi="Times New Roman" w:cs="Times New Roman"/>
          <w:sz w:val="24"/>
          <w:szCs w:val="24"/>
        </w:rPr>
        <w:t>Whether the University could end the alleged Prohibited Conduct and prevent its recurrence without initiating grievance procedures.</w:t>
      </w:r>
    </w:p>
    <w:p w14:paraId="6BDEFAB2" w14:textId="77777777" w:rsidR="001C2C80" w:rsidRPr="009E2EB1" w:rsidRDefault="00485E36" w:rsidP="009E2EB1">
      <w:pPr>
        <w:pStyle w:val="ListParagraph"/>
        <w:numPr>
          <w:ilvl w:val="0"/>
          <w:numId w:val="19"/>
        </w:numPr>
        <w:spacing w:line="240" w:lineRule="auto"/>
        <w:jc w:val="both"/>
        <w:rPr>
          <w:rFonts w:ascii="Times New Roman" w:hAnsi="Times New Roman" w:cs="Times New Roman"/>
          <w:sz w:val="24"/>
          <w:szCs w:val="24"/>
        </w:rPr>
      </w:pPr>
      <w:r w:rsidRPr="009E2EB1">
        <w:rPr>
          <w:rFonts w:ascii="Times New Roman" w:hAnsi="Times New Roman" w:cs="Times New Roman"/>
          <w:sz w:val="24"/>
          <w:szCs w:val="24"/>
        </w:rPr>
        <w:t xml:space="preserve">If, after considering these and other Relevant factors, the Title IX Coordinator determines that the conduct as alleged presents an imminent and serious threat to the health or safety of the Complainant or other person, or that the conduct, as alleged, prevents </w:t>
      </w:r>
      <w:r w:rsidR="009C5695" w:rsidRPr="009E2EB1">
        <w:rPr>
          <w:rFonts w:ascii="Times New Roman" w:hAnsi="Times New Roman" w:cs="Times New Roman"/>
          <w:sz w:val="24"/>
          <w:szCs w:val="24"/>
        </w:rPr>
        <w:t>the</w:t>
      </w:r>
      <w:r w:rsidRPr="009E2EB1">
        <w:rPr>
          <w:rFonts w:ascii="Times New Roman" w:hAnsi="Times New Roman" w:cs="Times New Roman"/>
          <w:sz w:val="24"/>
          <w:szCs w:val="24"/>
        </w:rPr>
        <w:t xml:space="preserve"> </w:t>
      </w:r>
      <w:r w:rsidR="008B6AA2" w:rsidRPr="009E2EB1">
        <w:rPr>
          <w:rFonts w:ascii="Times New Roman" w:hAnsi="Times New Roman" w:cs="Times New Roman"/>
          <w:sz w:val="24"/>
          <w:szCs w:val="24"/>
        </w:rPr>
        <w:t>University</w:t>
      </w:r>
      <w:r w:rsidRPr="009E2EB1">
        <w:rPr>
          <w:rFonts w:ascii="Times New Roman" w:hAnsi="Times New Roman" w:cs="Times New Roman"/>
          <w:sz w:val="24"/>
          <w:szCs w:val="24"/>
        </w:rPr>
        <w:t xml:space="preserve"> from ensuring equal access on the basis of sex to its Education Program or Activity, the Title IX Coordinator may initiate a Complaint. </w:t>
      </w:r>
    </w:p>
    <w:p w14:paraId="171BBC56" w14:textId="7093A99E" w:rsidR="00485E36" w:rsidRPr="009E2EB1" w:rsidRDefault="00485E36" w:rsidP="009E2EB1">
      <w:pPr>
        <w:pStyle w:val="ListParagraph"/>
        <w:numPr>
          <w:ilvl w:val="0"/>
          <w:numId w:val="19"/>
        </w:numPr>
        <w:spacing w:line="240" w:lineRule="auto"/>
        <w:jc w:val="both"/>
        <w:rPr>
          <w:rFonts w:ascii="Times New Roman" w:hAnsi="Times New Roman" w:cs="Times New Roman"/>
          <w:sz w:val="24"/>
          <w:szCs w:val="24"/>
        </w:rPr>
      </w:pPr>
      <w:r w:rsidRPr="009E2EB1">
        <w:rPr>
          <w:rFonts w:ascii="Times New Roman" w:hAnsi="Times New Roman" w:cs="Times New Roman"/>
          <w:sz w:val="24"/>
          <w:szCs w:val="24"/>
        </w:rPr>
        <w:t>If the Title IX Coordinator initiates a Complaint, the Title IX Coordinator will notify the Complainant prior to doing so and appropriately address reasonable concerns about the Complainant’s safety or the safety of others, including by providing Supportive Measures.</w:t>
      </w:r>
    </w:p>
    <w:p w14:paraId="1E14FEBE" w14:textId="77777777" w:rsidR="00485E36" w:rsidRPr="009E2EB1" w:rsidRDefault="00485E36" w:rsidP="009E2EB1">
      <w:pPr>
        <w:pStyle w:val="ListParagraph"/>
        <w:numPr>
          <w:ilvl w:val="0"/>
          <w:numId w:val="19"/>
        </w:numPr>
        <w:spacing w:line="240" w:lineRule="auto"/>
        <w:jc w:val="both"/>
        <w:rPr>
          <w:rFonts w:ascii="Times New Roman" w:hAnsi="Times New Roman" w:cs="Times New Roman"/>
          <w:sz w:val="24"/>
          <w:szCs w:val="24"/>
        </w:rPr>
      </w:pPr>
      <w:r w:rsidRPr="009E2EB1">
        <w:rPr>
          <w:rFonts w:ascii="Times New Roman" w:hAnsi="Times New Roman" w:cs="Times New Roman"/>
          <w:sz w:val="24"/>
          <w:szCs w:val="24"/>
        </w:rPr>
        <w:lastRenderedPageBreak/>
        <w:t xml:space="preserve">The Title IX Coordinator need not initiate a Complaint or consider the factors outlined above if the Title IX Coordinator reasonably determines that the conduct as alleged could not constitute Prohibited Conduct. </w:t>
      </w:r>
    </w:p>
    <w:p w14:paraId="267D8E26" w14:textId="77777777" w:rsidR="00485E36" w:rsidRPr="009E2EB1" w:rsidRDefault="00485E36" w:rsidP="009E2EB1">
      <w:pPr>
        <w:pStyle w:val="ListParagraph"/>
        <w:spacing w:line="240" w:lineRule="auto"/>
        <w:ind w:left="1170"/>
        <w:jc w:val="both"/>
        <w:rPr>
          <w:rFonts w:ascii="Times New Roman" w:hAnsi="Times New Roman" w:cs="Times New Roman"/>
          <w:b/>
          <w:bCs/>
          <w:sz w:val="24"/>
          <w:szCs w:val="24"/>
        </w:rPr>
      </w:pPr>
    </w:p>
    <w:p w14:paraId="39C31A74" w14:textId="77777777" w:rsidR="00485E36" w:rsidRPr="009E2EB1" w:rsidRDefault="00485E36" w:rsidP="009E2EB1">
      <w:pPr>
        <w:pStyle w:val="ListParagraph"/>
        <w:numPr>
          <w:ilvl w:val="0"/>
          <w:numId w:val="14"/>
        </w:numPr>
        <w:spacing w:line="240" w:lineRule="auto"/>
        <w:jc w:val="both"/>
        <w:rPr>
          <w:rFonts w:ascii="Times New Roman" w:hAnsi="Times New Roman" w:cs="Times New Roman"/>
          <w:b/>
          <w:bCs/>
          <w:sz w:val="24"/>
          <w:szCs w:val="24"/>
        </w:rPr>
      </w:pPr>
      <w:r w:rsidRPr="009E2EB1">
        <w:rPr>
          <w:rFonts w:ascii="Times New Roman" w:hAnsi="Times New Roman" w:cs="Times New Roman"/>
          <w:b/>
          <w:bCs/>
          <w:sz w:val="24"/>
          <w:szCs w:val="24"/>
        </w:rPr>
        <w:t>Dismissal of Complaints</w:t>
      </w:r>
    </w:p>
    <w:p w14:paraId="0CDA9508" w14:textId="77777777" w:rsidR="00485E36" w:rsidRPr="009E2EB1" w:rsidRDefault="00485E36" w:rsidP="009E2EB1">
      <w:pPr>
        <w:pStyle w:val="ListParagraph"/>
        <w:spacing w:line="240" w:lineRule="auto"/>
        <w:jc w:val="both"/>
        <w:rPr>
          <w:rFonts w:ascii="Times New Roman" w:hAnsi="Times New Roman" w:cs="Times New Roman"/>
          <w:b/>
          <w:bCs/>
          <w:sz w:val="24"/>
          <w:szCs w:val="24"/>
        </w:rPr>
      </w:pPr>
    </w:p>
    <w:p w14:paraId="389412EC" w14:textId="6F29C7EB" w:rsidR="00485E36" w:rsidRPr="009E2EB1" w:rsidRDefault="00EC5437" w:rsidP="009E2EB1">
      <w:pPr>
        <w:pStyle w:val="ListParagraph"/>
        <w:numPr>
          <w:ilvl w:val="0"/>
          <w:numId w:val="20"/>
        </w:numPr>
        <w:spacing w:line="240" w:lineRule="auto"/>
        <w:jc w:val="both"/>
        <w:rPr>
          <w:rFonts w:ascii="Times New Roman" w:hAnsi="Times New Roman" w:cs="Times New Roman"/>
          <w:b/>
          <w:bCs/>
          <w:sz w:val="24"/>
          <w:szCs w:val="24"/>
        </w:rPr>
      </w:pPr>
      <w:r w:rsidRPr="009E2EB1">
        <w:rPr>
          <w:rFonts w:ascii="Times New Roman" w:hAnsi="Times New Roman" w:cs="Times New Roman"/>
          <w:sz w:val="24"/>
          <w:szCs w:val="24"/>
        </w:rPr>
        <w:t>T</w:t>
      </w:r>
      <w:r w:rsidR="00485E36" w:rsidRPr="009E2EB1">
        <w:rPr>
          <w:rFonts w:ascii="Times New Roman" w:hAnsi="Times New Roman" w:cs="Times New Roman"/>
          <w:sz w:val="24"/>
          <w:szCs w:val="24"/>
        </w:rPr>
        <w:t xml:space="preserve">he </w:t>
      </w:r>
      <w:r w:rsidR="008B6AA2" w:rsidRPr="009E2EB1">
        <w:rPr>
          <w:rFonts w:ascii="Times New Roman" w:hAnsi="Times New Roman" w:cs="Times New Roman"/>
          <w:sz w:val="24"/>
          <w:szCs w:val="24"/>
        </w:rPr>
        <w:t>University</w:t>
      </w:r>
      <w:r w:rsidR="00485E36" w:rsidRPr="009E2EB1">
        <w:rPr>
          <w:rFonts w:ascii="Times New Roman" w:hAnsi="Times New Roman" w:cs="Times New Roman"/>
          <w:sz w:val="24"/>
          <w:szCs w:val="24"/>
        </w:rPr>
        <w:t xml:space="preserve"> may dismiss a Complaint for any of the following reasons:</w:t>
      </w:r>
    </w:p>
    <w:p w14:paraId="23A6B85C" w14:textId="77777777" w:rsidR="00485E36" w:rsidRPr="009E2EB1" w:rsidRDefault="00485E36" w:rsidP="009E2EB1">
      <w:pPr>
        <w:pStyle w:val="ListParagraph"/>
        <w:numPr>
          <w:ilvl w:val="1"/>
          <w:numId w:val="20"/>
        </w:numPr>
        <w:spacing w:line="240" w:lineRule="auto"/>
        <w:jc w:val="both"/>
        <w:rPr>
          <w:rFonts w:ascii="Times New Roman" w:hAnsi="Times New Roman" w:cs="Times New Roman"/>
          <w:b/>
          <w:bCs/>
          <w:sz w:val="24"/>
          <w:szCs w:val="24"/>
        </w:rPr>
      </w:pPr>
      <w:r w:rsidRPr="009E2EB1">
        <w:rPr>
          <w:rFonts w:ascii="Times New Roman" w:hAnsi="Times New Roman" w:cs="Times New Roman"/>
          <w:sz w:val="24"/>
          <w:szCs w:val="24"/>
        </w:rPr>
        <w:t xml:space="preserve">The University is unable to identify the Respondent after taking reasonable steps to do so; </w:t>
      </w:r>
    </w:p>
    <w:p w14:paraId="4DFB65FB" w14:textId="77777777" w:rsidR="00485E36" w:rsidRPr="009E2EB1" w:rsidRDefault="00485E36" w:rsidP="009E2EB1">
      <w:pPr>
        <w:pStyle w:val="ListParagraph"/>
        <w:numPr>
          <w:ilvl w:val="1"/>
          <w:numId w:val="20"/>
        </w:numPr>
        <w:spacing w:line="240" w:lineRule="auto"/>
        <w:jc w:val="both"/>
        <w:rPr>
          <w:rFonts w:ascii="Times New Roman" w:hAnsi="Times New Roman" w:cs="Times New Roman"/>
          <w:b/>
          <w:bCs/>
          <w:sz w:val="24"/>
          <w:szCs w:val="24"/>
        </w:rPr>
      </w:pPr>
      <w:r w:rsidRPr="009E2EB1">
        <w:rPr>
          <w:rFonts w:ascii="Times New Roman" w:hAnsi="Times New Roman" w:cs="Times New Roman"/>
          <w:sz w:val="24"/>
          <w:szCs w:val="24"/>
        </w:rPr>
        <w:t>The Respondent is not participating in the Education Program or Activity or is not employed by the University;</w:t>
      </w:r>
    </w:p>
    <w:p w14:paraId="40842FBE" w14:textId="3816DEF2" w:rsidR="00485E36" w:rsidRPr="009E2EB1" w:rsidRDefault="00485E36" w:rsidP="009E2EB1">
      <w:pPr>
        <w:pStyle w:val="ListParagraph"/>
        <w:numPr>
          <w:ilvl w:val="1"/>
          <w:numId w:val="20"/>
        </w:numPr>
        <w:spacing w:line="240" w:lineRule="auto"/>
        <w:jc w:val="both"/>
        <w:rPr>
          <w:rFonts w:ascii="Times New Roman" w:hAnsi="Times New Roman" w:cs="Times New Roman"/>
          <w:b/>
          <w:bCs/>
          <w:sz w:val="24"/>
          <w:szCs w:val="24"/>
        </w:rPr>
      </w:pPr>
      <w:r w:rsidRPr="009E2EB1">
        <w:rPr>
          <w:rFonts w:ascii="Times New Roman" w:hAnsi="Times New Roman" w:cs="Times New Roman"/>
          <w:sz w:val="24"/>
          <w:szCs w:val="24"/>
        </w:rPr>
        <w:t xml:space="preserve">The Complainant voluntarily withdraws, in writing, any or all of the allegations in the Complaint, the Title IX Coordinator declines to initiate a Complaint on behalf of the University, and the University determines that without the Complainant’s withdrawn allegations any conduct that remains would not constitute </w:t>
      </w:r>
      <w:r w:rsidR="00EC5437" w:rsidRPr="009E2EB1">
        <w:rPr>
          <w:rFonts w:ascii="Times New Roman" w:hAnsi="Times New Roman" w:cs="Times New Roman"/>
          <w:sz w:val="24"/>
          <w:szCs w:val="24"/>
        </w:rPr>
        <w:t xml:space="preserve">Prohibited Conduct, </w:t>
      </w:r>
      <w:r w:rsidRPr="009E2EB1">
        <w:rPr>
          <w:rFonts w:ascii="Times New Roman" w:hAnsi="Times New Roman" w:cs="Times New Roman"/>
          <w:sz w:val="24"/>
          <w:szCs w:val="24"/>
        </w:rPr>
        <w:t>if proven.</w:t>
      </w:r>
    </w:p>
    <w:p w14:paraId="2A285288" w14:textId="77777777" w:rsidR="00485E36" w:rsidRPr="009E2EB1" w:rsidRDefault="00485E36" w:rsidP="009E2EB1">
      <w:pPr>
        <w:pStyle w:val="ListParagraph"/>
        <w:numPr>
          <w:ilvl w:val="1"/>
          <w:numId w:val="20"/>
        </w:numPr>
        <w:spacing w:line="240" w:lineRule="auto"/>
        <w:jc w:val="both"/>
        <w:rPr>
          <w:rFonts w:ascii="Times New Roman" w:hAnsi="Times New Roman" w:cs="Times New Roman"/>
          <w:b/>
          <w:bCs/>
          <w:sz w:val="24"/>
          <w:szCs w:val="24"/>
        </w:rPr>
      </w:pPr>
      <w:r w:rsidRPr="009E2EB1">
        <w:rPr>
          <w:rFonts w:ascii="Times New Roman" w:hAnsi="Times New Roman" w:cs="Times New Roman"/>
          <w:sz w:val="24"/>
          <w:szCs w:val="24"/>
        </w:rPr>
        <w:t>The University determines that the conduct alleged, if proven, would not constitute Sex Discrimination and/or Other Sexual Misconduct, after taking reasonable steps to clarify the allegations with the Complainant.</w:t>
      </w:r>
    </w:p>
    <w:p w14:paraId="67F30252" w14:textId="0911ECF4" w:rsidR="00485E36" w:rsidRPr="009E2EB1" w:rsidRDefault="00485E36" w:rsidP="009E2EB1">
      <w:pPr>
        <w:pStyle w:val="ListParagraph"/>
        <w:numPr>
          <w:ilvl w:val="0"/>
          <w:numId w:val="20"/>
        </w:numPr>
        <w:spacing w:line="240" w:lineRule="auto"/>
        <w:jc w:val="both"/>
        <w:rPr>
          <w:rFonts w:ascii="Times New Roman" w:hAnsi="Times New Roman" w:cs="Times New Roman"/>
          <w:b/>
          <w:bCs/>
          <w:sz w:val="24"/>
          <w:szCs w:val="24"/>
        </w:rPr>
      </w:pPr>
      <w:r w:rsidRPr="009E2EB1">
        <w:rPr>
          <w:rFonts w:ascii="Times New Roman" w:hAnsi="Times New Roman" w:cs="Times New Roman"/>
          <w:sz w:val="24"/>
          <w:szCs w:val="24"/>
        </w:rPr>
        <w:t xml:space="preserve">Upon dismissal, the </w:t>
      </w:r>
      <w:r w:rsidR="008B6AA2" w:rsidRPr="009E2EB1">
        <w:rPr>
          <w:rFonts w:ascii="Times New Roman" w:hAnsi="Times New Roman" w:cs="Times New Roman"/>
          <w:sz w:val="24"/>
          <w:szCs w:val="24"/>
        </w:rPr>
        <w:t>University</w:t>
      </w:r>
      <w:r w:rsidRPr="009E2EB1">
        <w:rPr>
          <w:rFonts w:ascii="Times New Roman" w:hAnsi="Times New Roman" w:cs="Times New Roman"/>
          <w:sz w:val="24"/>
          <w:szCs w:val="24"/>
        </w:rPr>
        <w:t xml:space="preserve"> will promptly notify the Complainant of the basis of the dismissal and the opportunity to appeal.</w:t>
      </w:r>
    </w:p>
    <w:p w14:paraId="70ACF89A" w14:textId="39073FF6" w:rsidR="00485E36" w:rsidRPr="009E2EB1" w:rsidRDefault="00485E36" w:rsidP="009E2EB1">
      <w:pPr>
        <w:pStyle w:val="ListParagraph"/>
        <w:numPr>
          <w:ilvl w:val="0"/>
          <w:numId w:val="20"/>
        </w:numPr>
        <w:spacing w:line="240" w:lineRule="auto"/>
        <w:jc w:val="both"/>
        <w:rPr>
          <w:rFonts w:ascii="Times New Roman" w:hAnsi="Times New Roman" w:cs="Times New Roman"/>
          <w:b/>
          <w:bCs/>
          <w:sz w:val="24"/>
          <w:szCs w:val="24"/>
        </w:rPr>
      </w:pPr>
      <w:r w:rsidRPr="009E2EB1">
        <w:rPr>
          <w:rFonts w:ascii="Times New Roman" w:hAnsi="Times New Roman" w:cs="Times New Roman"/>
          <w:sz w:val="24"/>
          <w:szCs w:val="24"/>
        </w:rPr>
        <w:t xml:space="preserve">Upon dismissal, if the dismissal occurs after the Respondent has been notified of the allegations, the </w:t>
      </w:r>
      <w:r w:rsidR="008B6AA2" w:rsidRPr="009E2EB1">
        <w:rPr>
          <w:rFonts w:ascii="Times New Roman" w:hAnsi="Times New Roman" w:cs="Times New Roman"/>
          <w:sz w:val="24"/>
          <w:szCs w:val="24"/>
        </w:rPr>
        <w:t>University</w:t>
      </w:r>
      <w:r w:rsidRPr="009E2EB1">
        <w:rPr>
          <w:rFonts w:ascii="Times New Roman" w:hAnsi="Times New Roman" w:cs="Times New Roman"/>
          <w:sz w:val="24"/>
          <w:szCs w:val="24"/>
        </w:rPr>
        <w:t xml:space="preserve"> will promptly notify the Respondent of the basis of the dismissal and the opportunity to appeal.</w:t>
      </w:r>
    </w:p>
    <w:p w14:paraId="36CA0C9B" w14:textId="7D31640E" w:rsidR="00485E36" w:rsidRPr="009E2EB1" w:rsidRDefault="00485E36" w:rsidP="009E2EB1">
      <w:pPr>
        <w:pStyle w:val="ListParagraph"/>
        <w:numPr>
          <w:ilvl w:val="0"/>
          <w:numId w:val="20"/>
        </w:numPr>
        <w:spacing w:line="240" w:lineRule="auto"/>
        <w:jc w:val="both"/>
        <w:rPr>
          <w:rFonts w:ascii="Times New Roman" w:hAnsi="Times New Roman" w:cs="Times New Roman"/>
          <w:b/>
          <w:bCs/>
          <w:sz w:val="24"/>
          <w:szCs w:val="24"/>
        </w:rPr>
      </w:pPr>
      <w:r w:rsidRPr="009E2EB1">
        <w:rPr>
          <w:rFonts w:ascii="Times New Roman" w:hAnsi="Times New Roman" w:cs="Times New Roman"/>
          <w:sz w:val="24"/>
          <w:szCs w:val="24"/>
        </w:rPr>
        <w:t xml:space="preserve">If a dismissal is appealed, the </w:t>
      </w:r>
      <w:r w:rsidR="008B6AA2" w:rsidRPr="009E2EB1">
        <w:rPr>
          <w:rFonts w:ascii="Times New Roman" w:hAnsi="Times New Roman" w:cs="Times New Roman"/>
          <w:sz w:val="24"/>
          <w:szCs w:val="24"/>
        </w:rPr>
        <w:t>University</w:t>
      </w:r>
      <w:r w:rsidRPr="009E2EB1">
        <w:rPr>
          <w:rFonts w:ascii="Times New Roman" w:hAnsi="Times New Roman" w:cs="Times New Roman"/>
          <w:sz w:val="24"/>
          <w:szCs w:val="24"/>
        </w:rPr>
        <w:t xml:space="preserve"> will:</w:t>
      </w:r>
    </w:p>
    <w:p w14:paraId="00525614" w14:textId="77777777" w:rsidR="00485E36" w:rsidRPr="009E2EB1" w:rsidRDefault="00485E36" w:rsidP="009E2EB1">
      <w:pPr>
        <w:pStyle w:val="ListParagraph"/>
        <w:numPr>
          <w:ilvl w:val="1"/>
          <w:numId w:val="20"/>
        </w:numPr>
        <w:spacing w:line="240" w:lineRule="auto"/>
        <w:jc w:val="both"/>
        <w:rPr>
          <w:rFonts w:ascii="Times New Roman" w:hAnsi="Times New Roman" w:cs="Times New Roman"/>
          <w:b/>
          <w:bCs/>
          <w:sz w:val="24"/>
          <w:szCs w:val="24"/>
        </w:rPr>
      </w:pPr>
      <w:r w:rsidRPr="009E2EB1">
        <w:rPr>
          <w:rFonts w:ascii="Times New Roman" w:hAnsi="Times New Roman" w:cs="Times New Roman"/>
          <w:sz w:val="24"/>
          <w:szCs w:val="24"/>
        </w:rPr>
        <w:t>Notify the Parties, including providing notice of the allegations to the Respondent if not previously notified.</w:t>
      </w:r>
    </w:p>
    <w:p w14:paraId="71BCE07B" w14:textId="35C061A0" w:rsidR="00485E36" w:rsidRPr="009E2EB1" w:rsidRDefault="00485E36" w:rsidP="009E2EB1">
      <w:pPr>
        <w:pStyle w:val="ListParagraph"/>
        <w:numPr>
          <w:ilvl w:val="1"/>
          <w:numId w:val="20"/>
        </w:numPr>
        <w:spacing w:line="240" w:lineRule="auto"/>
        <w:jc w:val="both"/>
        <w:rPr>
          <w:rFonts w:ascii="Times New Roman" w:hAnsi="Times New Roman" w:cs="Times New Roman"/>
          <w:b/>
          <w:bCs/>
          <w:sz w:val="24"/>
          <w:szCs w:val="24"/>
        </w:rPr>
      </w:pPr>
      <w:r w:rsidRPr="009E2EB1">
        <w:rPr>
          <w:rFonts w:ascii="Times New Roman" w:hAnsi="Times New Roman" w:cs="Times New Roman"/>
          <w:sz w:val="24"/>
          <w:szCs w:val="24"/>
        </w:rPr>
        <w:t>Implement appeal procedures equally for the Parties</w:t>
      </w:r>
      <w:r w:rsidR="00360AE4" w:rsidRPr="009E2EB1">
        <w:rPr>
          <w:rFonts w:ascii="Times New Roman" w:hAnsi="Times New Roman" w:cs="Times New Roman"/>
          <w:sz w:val="24"/>
          <w:szCs w:val="24"/>
        </w:rPr>
        <w:t>;</w:t>
      </w:r>
    </w:p>
    <w:p w14:paraId="75FCB6C2" w14:textId="77777777" w:rsidR="00485E36" w:rsidRPr="009E2EB1" w:rsidRDefault="00485E36" w:rsidP="009E2EB1">
      <w:pPr>
        <w:pStyle w:val="ListParagraph"/>
        <w:numPr>
          <w:ilvl w:val="1"/>
          <w:numId w:val="20"/>
        </w:numPr>
        <w:spacing w:line="240" w:lineRule="auto"/>
        <w:jc w:val="both"/>
        <w:rPr>
          <w:rFonts w:ascii="Times New Roman" w:hAnsi="Times New Roman" w:cs="Times New Roman"/>
          <w:b/>
          <w:bCs/>
          <w:sz w:val="24"/>
          <w:szCs w:val="24"/>
        </w:rPr>
      </w:pPr>
      <w:r w:rsidRPr="009E2EB1">
        <w:rPr>
          <w:rFonts w:ascii="Times New Roman" w:hAnsi="Times New Roman" w:cs="Times New Roman"/>
          <w:sz w:val="24"/>
          <w:szCs w:val="24"/>
        </w:rPr>
        <w:t>Ensure that the Appellate Officer has received training and did not participate in the investigation or dismissal;</w:t>
      </w:r>
    </w:p>
    <w:p w14:paraId="7AFC243D" w14:textId="77777777" w:rsidR="00485E36" w:rsidRPr="009E2EB1" w:rsidRDefault="00485E36" w:rsidP="009E2EB1">
      <w:pPr>
        <w:pStyle w:val="ListParagraph"/>
        <w:numPr>
          <w:ilvl w:val="1"/>
          <w:numId w:val="20"/>
        </w:numPr>
        <w:spacing w:line="240" w:lineRule="auto"/>
        <w:jc w:val="both"/>
        <w:rPr>
          <w:rFonts w:ascii="Times New Roman" w:hAnsi="Times New Roman" w:cs="Times New Roman"/>
          <w:b/>
          <w:bCs/>
          <w:sz w:val="24"/>
          <w:szCs w:val="24"/>
        </w:rPr>
      </w:pPr>
      <w:r w:rsidRPr="009E2EB1">
        <w:rPr>
          <w:rFonts w:ascii="Times New Roman" w:hAnsi="Times New Roman" w:cs="Times New Roman"/>
          <w:sz w:val="24"/>
          <w:szCs w:val="24"/>
        </w:rPr>
        <w:t>Provide the Parties a reasonable and equal opportunity to make a statement in support of or challenging the outcome; and</w:t>
      </w:r>
    </w:p>
    <w:p w14:paraId="36072A6D" w14:textId="77777777" w:rsidR="00485E36" w:rsidRPr="009E2EB1" w:rsidRDefault="00485E36" w:rsidP="009E2EB1">
      <w:pPr>
        <w:pStyle w:val="ListParagraph"/>
        <w:numPr>
          <w:ilvl w:val="1"/>
          <w:numId w:val="20"/>
        </w:numPr>
        <w:spacing w:line="240" w:lineRule="auto"/>
        <w:jc w:val="both"/>
        <w:rPr>
          <w:rFonts w:ascii="Times New Roman" w:hAnsi="Times New Roman" w:cs="Times New Roman"/>
          <w:b/>
          <w:bCs/>
          <w:sz w:val="24"/>
          <w:szCs w:val="24"/>
        </w:rPr>
      </w:pPr>
      <w:r w:rsidRPr="009E2EB1">
        <w:rPr>
          <w:rFonts w:ascii="Times New Roman" w:hAnsi="Times New Roman" w:cs="Times New Roman"/>
          <w:sz w:val="24"/>
          <w:szCs w:val="24"/>
        </w:rPr>
        <w:t>Notify the Parties of the result of the appeal and the basis for the result.</w:t>
      </w:r>
    </w:p>
    <w:p w14:paraId="4BF37196" w14:textId="77777777" w:rsidR="00485E36" w:rsidRPr="009E2EB1" w:rsidRDefault="00485E36" w:rsidP="009E2EB1">
      <w:pPr>
        <w:pStyle w:val="ListParagraph"/>
        <w:numPr>
          <w:ilvl w:val="0"/>
          <w:numId w:val="20"/>
        </w:numPr>
        <w:spacing w:line="240" w:lineRule="auto"/>
        <w:jc w:val="both"/>
        <w:rPr>
          <w:rFonts w:ascii="Times New Roman" w:hAnsi="Times New Roman" w:cs="Times New Roman"/>
          <w:b/>
          <w:bCs/>
          <w:sz w:val="24"/>
          <w:szCs w:val="24"/>
        </w:rPr>
      </w:pPr>
      <w:r w:rsidRPr="009E2EB1">
        <w:rPr>
          <w:rFonts w:ascii="Times New Roman" w:hAnsi="Times New Roman" w:cs="Times New Roman"/>
          <w:sz w:val="24"/>
          <w:szCs w:val="24"/>
        </w:rPr>
        <w:t>Upon dismissal, the Title IX Coordinator will offer Supportive Measures to Complainant or Respondent, as appropriate.</w:t>
      </w:r>
    </w:p>
    <w:p w14:paraId="5559671A" w14:textId="5C4CCAF5" w:rsidR="00485E36" w:rsidRPr="009E2EB1" w:rsidRDefault="00485E36" w:rsidP="009E2EB1">
      <w:pPr>
        <w:pStyle w:val="ListParagraph"/>
        <w:numPr>
          <w:ilvl w:val="0"/>
          <w:numId w:val="20"/>
        </w:numPr>
        <w:spacing w:line="240" w:lineRule="auto"/>
        <w:jc w:val="both"/>
        <w:rPr>
          <w:rFonts w:ascii="Times New Roman" w:hAnsi="Times New Roman" w:cs="Times New Roman"/>
          <w:b/>
          <w:bCs/>
          <w:sz w:val="24"/>
          <w:szCs w:val="24"/>
        </w:rPr>
      </w:pPr>
      <w:r w:rsidRPr="009E2EB1">
        <w:rPr>
          <w:rFonts w:ascii="Times New Roman" w:hAnsi="Times New Roman" w:cs="Times New Roman"/>
          <w:sz w:val="24"/>
          <w:szCs w:val="24"/>
        </w:rPr>
        <w:t xml:space="preserve">Upon dismissal, the Title IX Coordinator will take appropriate and prompt steps to ensure that </w:t>
      </w:r>
      <w:r w:rsidR="003D4776" w:rsidRPr="009E2EB1">
        <w:rPr>
          <w:rFonts w:ascii="Times New Roman" w:hAnsi="Times New Roman" w:cs="Times New Roman"/>
          <w:sz w:val="24"/>
          <w:szCs w:val="24"/>
        </w:rPr>
        <w:t xml:space="preserve">the </w:t>
      </w:r>
      <w:r w:rsidR="004510D5" w:rsidRPr="009E2EB1">
        <w:rPr>
          <w:rFonts w:ascii="Times New Roman" w:hAnsi="Times New Roman" w:cs="Times New Roman"/>
          <w:sz w:val="24"/>
          <w:szCs w:val="24"/>
        </w:rPr>
        <w:t>Prohibited Conduct</w:t>
      </w:r>
      <w:r w:rsidRPr="009E2EB1">
        <w:rPr>
          <w:rFonts w:ascii="Times New Roman" w:hAnsi="Times New Roman" w:cs="Times New Roman"/>
          <w:sz w:val="24"/>
          <w:szCs w:val="24"/>
        </w:rPr>
        <w:t xml:space="preserve"> does not continue or recur.</w:t>
      </w:r>
    </w:p>
    <w:p w14:paraId="61D52197" w14:textId="77777777" w:rsidR="00485E36" w:rsidRPr="009E2EB1" w:rsidRDefault="00485E36" w:rsidP="009E2EB1">
      <w:pPr>
        <w:pStyle w:val="ListParagraph"/>
        <w:spacing w:line="240" w:lineRule="auto"/>
        <w:ind w:left="1440"/>
        <w:jc w:val="both"/>
        <w:rPr>
          <w:rFonts w:ascii="Times New Roman" w:hAnsi="Times New Roman" w:cs="Times New Roman"/>
          <w:b/>
          <w:bCs/>
          <w:sz w:val="24"/>
          <w:szCs w:val="24"/>
        </w:rPr>
      </w:pPr>
    </w:p>
    <w:p w14:paraId="48769331" w14:textId="77777777" w:rsidR="00485E36" w:rsidRPr="009E2EB1" w:rsidRDefault="00485E36" w:rsidP="009E2EB1">
      <w:pPr>
        <w:pStyle w:val="ListParagraph"/>
        <w:numPr>
          <w:ilvl w:val="0"/>
          <w:numId w:val="14"/>
        </w:numPr>
        <w:spacing w:line="240" w:lineRule="auto"/>
        <w:jc w:val="both"/>
        <w:rPr>
          <w:rFonts w:ascii="Times New Roman" w:hAnsi="Times New Roman" w:cs="Times New Roman"/>
          <w:b/>
          <w:bCs/>
          <w:sz w:val="24"/>
          <w:szCs w:val="24"/>
        </w:rPr>
      </w:pPr>
      <w:r w:rsidRPr="009E2EB1">
        <w:rPr>
          <w:rFonts w:ascii="Times New Roman" w:hAnsi="Times New Roman" w:cs="Times New Roman"/>
          <w:b/>
          <w:bCs/>
          <w:sz w:val="24"/>
          <w:szCs w:val="24"/>
        </w:rPr>
        <w:t>Consolidation of Complaints</w:t>
      </w:r>
    </w:p>
    <w:p w14:paraId="07F9A9E1" w14:textId="77777777" w:rsidR="00485E36" w:rsidRPr="009E2EB1" w:rsidRDefault="00485E36" w:rsidP="009E2EB1">
      <w:pPr>
        <w:spacing w:line="240" w:lineRule="auto"/>
        <w:contextualSpacing/>
        <w:jc w:val="both"/>
        <w:rPr>
          <w:rFonts w:ascii="Times New Roman" w:hAnsi="Times New Roman" w:cs="Times New Roman"/>
          <w:sz w:val="24"/>
          <w:szCs w:val="24"/>
        </w:rPr>
      </w:pPr>
      <w:r w:rsidRPr="009E2EB1">
        <w:rPr>
          <w:rFonts w:ascii="Times New Roman" w:hAnsi="Times New Roman" w:cs="Times New Roman"/>
          <w:sz w:val="24"/>
          <w:szCs w:val="24"/>
        </w:rPr>
        <w:t>At the discretion of the Title IX Coordinator, Complaints against more than one Respondent, or by more than one Complainant against one or more Respondents, or by one Party against the other Party, may be consolidated where the allegations arise out of the same facts or circumstances.</w:t>
      </w:r>
    </w:p>
    <w:p w14:paraId="0FF6BF82" w14:textId="77777777" w:rsidR="00485E36" w:rsidRPr="009E2EB1" w:rsidRDefault="00485E36" w:rsidP="009E2EB1">
      <w:pPr>
        <w:spacing w:line="240" w:lineRule="auto"/>
        <w:contextualSpacing/>
        <w:jc w:val="both"/>
        <w:rPr>
          <w:rFonts w:ascii="Times New Roman" w:hAnsi="Times New Roman" w:cs="Times New Roman"/>
          <w:sz w:val="24"/>
          <w:szCs w:val="24"/>
        </w:rPr>
      </w:pPr>
    </w:p>
    <w:p w14:paraId="37200367" w14:textId="05DBD040" w:rsidR="00224631" w:rsidRPr="00D9073B" w:rsidRDefault="00224631" w:rsidP="00D9073B">
      <w:pPr>
        <w:pStyle w:val="ListParagraph"/>
        <w:numPr>
          <w:ilvl w:val="0"/>
          <w:numId w:val="14"/>
        </w:numPr>
        <w:spacing w:line="240" w:lineRule="auto"/>
        <w:jc w:val="both"/>
        <w:rPr>
          <w:rFonts w:ascii="Times New Roman" w:hAnsi="Times New Roman" w:cs="Times New Roman"/>
          <w:b/>
          <w:bCs/>
          <w:sz w:val="24"/>
          <w:szCs w:val="24"/>
        </w:rPr>
      </w:pPr>
      <w:r w:rsidRPr="00A5238A">
        <w:rPr>
          <w:rFonts w:ascii="Times New Roman" w:hAnsi="Times New Roman" w:cs="Times New Roman"/>
          <w:b/>
          <w:bCs/>
          <w:sz w:val="24"/>
          <w:szCs w:val="24"/>
        </w:rPr>
        <w:t>Informal Resolution Process</w:t>
      </w:r>
    </w:p>
    <w:p w14:paraId="5D31DA34" w14:textId="1A88C8C2" w:rsidR="00744E35" w:rsidRPr="00A5238A" w:rsidRDefault="00744E35" w:rsidP="00A5238A">
      <w:pPr>
        <w:jc w:val="both"/>
        <w:rPr>
          <w:rFonts w:ascii="Times New Roman" w:hAnsi="Times New Roman" w:cs="Times New Roman"/>
          <w:sz w:val="24"/>
          <w:szCs w:val="24"/>
        </w:rPr>
      </w:pPr>
      <w:r w:rsidRPr="00D9073B">
        <w:rPr>
          <w:rFonts w:ascii="Times New Roman" w:hAnsi="Times New Roman" w:cs="Times New Roman"/>
          <w:sz w:val="24"/>
          <w:szCs w:val="24"/>
        </w:rPr>
        <w:lastRenderedPageBreak/>
        <w:t xml:space="preserve">At any time after the initiation of a Complaint but prior to reaching a determination regarding responsibility, the Parties may elect to participate in the informal resolution process. </w:t>
      </w:r>
      <w:r w:rsidR="007F0FCF" w:rsidRPr="00A5238A">
        <w:rPr>
          <w:rFonts w:ascii="Times New Roman" w:hAnsi="Times New Roman" w:cs="Times New Roman"/>
          <w:sz w:val="24"/>
          <w:szCs w:val="24"/>
        </w:rPr>
        <w:t>The informal resolution process is not available for Complaints involving allegations of Sexual Assault or Sexual Coercion.</w:t>
      </w:r>
    </w:p>
    <w:p w14:paraId="2489D07B" w14:textId="4FC383E3" w:rsidR="007F0FCF" w:rsidRPr="00A5238A" w:rsidRDefault="007F0FCF" w:rsidP="00A5238A">
      <w:pPr>
        <w:jc w:val="both"/>
        <w:rPr>
          <w:rFonts w:ascii="Times New Roman" w:hAnsi="Times New Roman" w:cs="Times New Roman"/>
          <w:sz w:val="24"/>
          <w:szCs w:val="24"/>
        </w:rPr>
      </w:pPr>
      <w:r w:rsidRPr="00A5238A">
        <w:rPr>
          <w:rFonts w:ascii="Times New Roman" w:hAnsi="Times New Roman" w:cs="Times New Roman"/>
          <w:sz w:val="24"/>
          <w:szCs w:val="24"/>
        </w:rPr>
        <w:t xml:space="preserve">Informal may include mediation, negotiated interventions and remedies, and/or other restorative justice practices. The Informal process can include mediation or negotiations with all Parties virtually or in-person or asynchronously through virtual means. The Title IX Coordinator will </w:t>
      </w:r>
      <w:r w:rsidR="0090084A">
        <w:rPr>
          <w:rFonts w:ascii="Times New Roman" w:hAnsi="Times New Roman" w:cs="Times New Roman"/>
          <w:sz w:val="24"/>
          <w:szCs w:val="24"/>
        </w:rPr>
        <w:t>the possible methods of informal resolution with</w:t>
      </w:r>
      <w:r w:rsidR="0090084A" w:rsidRPr="00A5238A">
        <w:rPr>
          <w:rFonts w:ascii="Times New Roman" w:hAnsi="Times New Roman" w:cs="Times New Roman"/>
          <w:sz w:val="24"/>
          <w:szCs w:val="24"/>
        </w:rPr>
        <w:t xml:space="preserve"> </w:t>
      </w:r>
      <w:r w:rsidRPr="00A5238A">
        <w:rPr>
          <w:rFonts w:ascii="Times New Roman" w:hAnsi="Times New Roman" w:cs="Times New Roman"/>
          <w:sz w:val="24"/>
          <w:szCs w:val="24"/>
        </w:rPr>
        <w:t xml:space="preserve">the Parties </w:t>
      </w:r>
      <w:r w:rsidR="0090084A">
        <w:rPr>
          <w:rFonts w:ascii="Times New Roman" w:hAnsi="Times New Roman" w:cs="Times New Roman"/>
          <w:sz w:val="24"/>
          <w:szCs w:val="24"/>
        </w:rPr>
        <w:t>and determine by mutual agreement</w:t>
      </w:r>
      <w:r w:rsidRPr="00A5238A">
        <w:rPr>
          <w:rFonts w:ascii="Times New Roman" w:hAnsi="Times New Roman" w:cs="Times New Roman"/>
          <w:sz w:val="24"/>
          <w:szCs w:val="24"/>
        </w:rPr>
        <w:t xml:space="preserve"> which may be relevant to the circumstances of the individual case. </w:t>
      </w:r>
    </w:p>
    <w:p w14:paraId="4CC5A9F2" w14:textId="37DCFD05" w:rsidR="00744E35" w:rsidRPr="008B71D3" w:rsidRDefault="00744E35" w:rsidP="008B71D3">
      <w:pPr>
        <w:pStyle w:val="ListParagraph"/>
        <w:numPr>
          <w:ilvl w:val="0"/>
          <w:numId w:val="45"/>
        </w:numPr>
        <w:jc w:val="both"/>
        <w:rPr>
          <w:rFonts w:ascii="Times New Roman" w:hAnsi="Times New Roman" w:cs="Times New Roman"/>
          <w:sz w:val="24"/>
          <w:szCs w:val="24"/>
        </w:rPr>
      </w:pPr>
      <w:r w:rsidRPr="0090084A">
        <w:rPr>
          <w:rFonts w:ascii="Times New Roman" w:hAnsi="Times New Roman" w:cs="Times New Roman"/>
          <w:b/>
          <w:bCs/>
          <w:sz w:val="24"/>
          <w:szCs w:val="24"/>
        </w:rPr>
        <w:t xml:space="preserve">Election and </w:t>
      </w:r>
      <w:r w:rsidR="007F0FCF" w:rsidRPr="00A5238A">
        <w:rPr>
          <w:rFonts w:ascii="Times New Roman" w:hAnsi="Times New Roman" w:cs="Times New Roman"/>
          <w:b/>
          <w:bCs/>
          <w:sz w:val="24"/>
          <w:szCs w:val="24"/>
        </w:rPr>
        <w:t xml:space="preserve">Voluntary </w:t>
      </w:r>
      <w:r w:rsidRPr="0090084A">
        <w:rPr>
          <w:rFonts w:ascii="Times New Roman" w:hAnsi="Times New Roman" w:cs="Times New Roman"/>
          <w:b/>
          <w:bCs/>
          <w:sz w:val="24"/>
          <w:szCs w:val="24"/>
        </w:rPr>
        <w:t>Consent.</w:t>
      </w:r>
      <w:r w:rsidRPr="00A5238A">
        <w:rPr>
          <w:rFonts w:ascii="Times New Roman" w:hAnsi="Times New Roman" w:cs="Times New Roman"/>
          <w:sz w:val="24"/>
          <w:szCs w:val="24"/>
        </w:rPr>
        <w:t xml:space="preserve"> </w:t>
      </w:r>
      <w:r w:rsidRPr="0090084A">
        <w:rPr>
          <w:rFonts w:ascii="Times New Roman" w:hAnsi="Times New Roman" w:cs="Times New Roman"/>
          <w:sz w:val="24"/>
          <w:szCs w:val="24"/>
        </w:rPr>
        <w:t>The parties can elect to participate in the informa</w:t>
      </w:r>
      <w:r w:rsidRPr="00A5238A">
        <w:rPr>
          <w:rFonts w:ascii="Times New Roman" w:hAnsi="Times New Roman" w:cs="Times New Roman"/>
          <w:sz w:val="24"/>
          <w:szCs w:val="24"/>
        </w:rPr>
        <w:t>l</w:t>
      </w:r>
      <w:r w:rsidRPr="008B71D3">
        <w:rPr>
          <w:rFonts w:ascii="Times New Roman" w:hAnsi="Times New Roman" w:cs="Times New Roman"/>
          <w:sz w:val="24"/>
          <w:szCs w:val="24"/>
        </w:rPr>
        <w:t xml:space="preserve"> resolution process by notifying the Title IX Coordinator, in writing, of their preference to proceed with informal resolution. Upon notification in writing, the Title IX Coordinator will reach out to the other Party to obtain their consent to proceed with information resolution. The University may not require either party to participate in the informal resolution process nor may it require, as a condition of enrollment or continuing enrollment, or employment or continuing employment, or enjoyment of any other right, waiver of the right to an investigation and adjudication of Complaints of Prohibited Conduct. </w:t>
      </w:r>
    </w:p>
    <w:p w14:paraId="4C53E30E" w14:textId="77777777" w:rsidR="00744E35" w:rsidRPr="008B71D3" w:rsidRDefault="00744E35" w:rsidP="00D9073B">
      <w:pPr>
        <w:pStyle w:val="ListParagraph"/>
        <w:numPr>
          <w:ilvl w:val="0"/>
          <w:numId w:val="45"/>
        </w:numPr>
        <w:jc w:val="both"/>
        <w:rPr>
          <w:rFonts w:ascii="Times New Roman" w:hAnsi="Times New Roman" w:cs="Times New Roman"/>
          <w:sz w:val="24"/>
          <w:szCs w:val="24"/>
        </w:rPr>
      </w:pPr>
      <w:r w:rsidRPr="00D9073B">
        <w:rPr>
          <w:rFonts w:ascii="Times New Roman" w:hAnsi="Times New Roman" w:cs="Times New Roman"/>
          <w:b/>
          <w:bCs/>
          <w:sz w:val="24"/>
          <w:szCs w:val="24"/>
        </w:rPr>
        <w:t>Notice.</w:t>
      </w:r>
      <w:r w:rsidRPr="008B71D3">
        <w:rPr>
          <w:rFonts w:ascii="Times New Roman" w:hAnsi="Times New Roman" w:cs="Times New Roman"/>
          <w:sz w:val="24"/>
          <w:szCs w:val="24"/>
        </w:rPr>
        <w:t xml:space="preserve"> Upon written consent of both parties to proceed with the Information Resolution Process, the Title IX Coordinator will provide the parties with written notice of:</w:t>
      </w:r>
    </w:p>
    <w:p w14:paraId="493A62BB" w14:textId="77777777" w:rsidR="00744E35" w:rsidRPr="008B71D3" w:rsidRDefault="00744E35" w:rsidP="00D9073B">
      <w:pPr>
        <w:pStyle w:val="ListParagraph"/>
        <w:numPr>
          <w:ilvl w:val="1"/>
          <w:numId w:val="45"/>
        </w:numPr>
        <w:jc w:val="both"/>
        <w:rPr>
          <w:rFonts w:ascii="Times New Roman" w:hAnsi="Times New Roman" w:cs="Times New Roman"/>
          <w:sz w:val="24"/>
          <w:szCs w:val="24"/>
        </w:rPr>
      </w:pPr>
      <w:r w:rsidRPr="008B71D3">
        <w:rPr>
          <w:rFonts w:ascii="Times New Roman" w:hAnsi="Times New Roman" w:cs="Times New Roman"/>
          <w:sz w:val="24"/>
          <w:szCs w:val="24"/>
        </w:rPr>
        <w:t>the requirements of the Informal Resolution process including that at any time prior to the Parties’ agreement to a resolution, any Party may withdraw from the Informal Resolution process and initiate grievance procedures;</w:t>
      </w:r>
    </w:p>
    <w:p w14:paraId="5FEA872F" w14:textId="37FFEC00" w:rsidR="00744E35" w:rsidRPr="008B71D3" w:rsidRDefault="00744E35" w:rsidP="00D9073B">
      <w:pPr>
        <w:pStyle w:val="ListParagraph"/>
        <w:numPr>
          <w:ilvl w:val="1"/>
          <w:numId w:val="45"/>
        </w:numPr>
        <w:jc w:val="both"/>
        <w:rPr>
          <w:rFonts w:ascii="Times New Roman" w:hAnsi="Times New Roman" w:cs="Times New Roman"/>
          <w:sz w:val="24"/>
          <w:szCs w:val="24"/>
        </w:rPr>
      </w:pPr>
      <w:r w:rsidRPr="008B71D3">
        <w:rPr>
          <w:rFonts w:ascii="Times New Roman" w:hAnsi="Times New Roman" w:cs="Times New Roman"/>
          <w:sz w:val="24"/>
          <w:szCs w:val="24"/>
        </w:rPr>
        <w:t>that the Parties’ agreement to a resolution at the conclusion of the informal resolution process precludes the Parties from initiating or resuming grievance procedures arising from the same allegations;</w:t>
      </w:r>
      <w:r w:rsidR="009C627C">
        <w:rPr>
          <w:rFonts w:ascii="Times New Roman" w:hAnsi="Times New Roman" w:cs="Times New Roman"/>
          <w:sz w:val="24"/>
          <w:szCs w:val="24"/>
        </w:rPr>
        <w:t xml:space="preserve"> and</w:t>
      </w:r>
    </w:p>
    <w:p w14:paraId="4350FB74" w14:textId="77777777" w:rsidR="00744E35" w:rsidRPr="008B71D3" w:rsidRDefault="00744E35" w:rsidP="00D9073B">
      <w:pPr>
        <w:pStyle w:val="ListParagraph"/>
        <w:numPr>
          <w:ilvl w:val="1"/>
          <w:numId w:val="45"/>
        </w:numPr>
        <w:jc w:val="both"/>
        <w:rPr>
          <w:rFonts w:ascii="Times New Roman" w:hAnsi="Times New Roman" w:cs="Times New Roman"/>
          <w:sz w:val="24"/>
          <w:szCs w:val="24"/>
        </w:rPr>
      </w:pPr>
      <w:r w:rsidRPr="008B71D3">
        <w:rPr>
          <w:rFonts w:ascii="Times New Roman" w:hAnsi="Times New Roman" w:cs="Times New Roman"/>
          <w:sz w:val="24"/>
          <w:szCs w:val="24"/>
        </w:rPr>
        <w:t>the potential terms that may be requested or offered in an informal resolution agreement, including a notice that the agreement is binding only on the Parties;</w:t>
      </w:r>
    </w:p>
    <w:p w14:paraId="14CB61C4" w14:textId="559BBADF" w:rsidR="00744E35" w:rsidRPr="008B71D3" w:rsidRDefault="00744E35" w:rsidP="00D9073B">
      <w:pPr>
        <w:pStyle w:val="ListParagraph"/>
        <w:numPr>
          <w:ilvl w:val="1"/>
          <w:numId w:val="45"/>
        </w:numPr>
        <w:jc w:val="both"/>
        <w:rPr>
          <w:rFonts w:ascii="Times New Roman" w:hAnsi="Times New Roman" w:cs="Times New Roman"/>
          <w:sz w:val="24"/>
          <w:szCs w:val="24"/>
        </w:rPr>
      </w:pPr>
      <w:r w:rsidRPr="008B71D3">
        <w:rPr>
          <w:rFonts w:ascii="Times New Roman" w:hAnsi="Times New Roman" w:cs="Times New Roman"/>
          <w:sz w:val="24"/>
          <w:szCs w:val="24"/>
        </w:rPr>
        <w:t>what information will be maintained by the Title IX Office and how the office could disclose such information for use in grievance procedures, if initiated or resumed</w:t>
      </w:r>
      <w:r w:rsidR="009C627C">
        <w:rPr>
          <w:rFonts w:ascii="Times New Roman" w:hAnsi="Times New Roman" w:cs="Times New Roman"/>
          <w:sz w:val="24"/>
          <w:szCs w:val="24"/>
        </w:rPr>
        <w:t>.</w:t>
      </w:r>
    </w:p>
    <w:p w14:paraId="7A954FA8" w14:textId="77777777" w:rsidR="007F0FCF" w:rsidRPr="0090084A" w:rsidRDefault="007F0FCF" w:rsidP="0090084A">
      <w:pPr>
        <w:pStyle w:val="ListParagraph"/>
        <w:ind w:left="1800"/>
        <w:jc w:val="both"/>
        <w:rPr>
          <w:rFonts w:ascii="Times New Roman" w:hAnsi="Times New Roman" w:cs="Times New Roman"/>
          <w:sz w:val="24"/>
          <w:szCs w:val="24"/>
        </w:rPr>
      </w:pPr>
    </w:p>
    <w:p w14:paraId="4AE50A56" w14:textId="33F171ED" w:rsidR="00744E35" w:rsidRPr="0090084A" w:rsidRDefault="007F0FCF" w:rsidP="00A5238A">
      <w:pPr>
        <w:pStyle w:val="ListParagraph"/>
        <w:numPr>
          <w:ilvl w:val="0"/>
          <w:numId w:val="45"/>
        </w:numPr>
        <w:jc w:val="both"/>
        <w:rPr>
          <w:rFonts w:ascii="Times New Roman" w:hAnsi="Times New Roman" w:cs="Times New Roman"/>
          <w:sz w:val="24"/>
          <w:szCs w:val="24"/>
        </w:rPr>
      </w:pPr>
      <w:r w:rsidRPr="0090084A">
        <w:rPr>
          <w:rFonts w:ascii="Times New Roman" w:hAnsi="Times New Roman" w:cs="Times New Roman"/>
          <w:b/>
          <w:bCs/>
          <w:sz w:val="24"/>
          <w:szCs w:val="24"/>
        </w:rPr>
        <w:t>Informal Resolution Facilitator.</w:t>
      </w:r>
      <w:r w:rsidRPr="0090084A">
        <w:rPr>
          <w:rFonts w:ascii="Times New Roman" w:hAnsi="Times New Roman" w:cs="Times New Roman"/>
          <w:sz w:val="24"/>
          <w:szCs w:val="24"/>
        </w:rPr>
        <w:t xml:space="preserve"> The University will not use the same facilitator for Informal Resolution to investigate or decide a matter under the grievance procedures. Any designated facilitator must not have a conflict of interest or bias for or against Complainants or Respondents generally or an individual Complainant or Respondent.</w:t>
      </w:r>
    </w:p>
    <w:p w14:paraId="46DCB192" w14:textId="77777777" w:rsidR="007F0FCF" w:rsidRPr="0090084A" w:rsidRDefault="007F0FCF" w:rsidP="0090084A">
      <w:pPr>
        <w:pStyle w:val="ListParagraph"/>
        <w:ind w:left="1080"/>
        <w:jc w:val="both"/>
        <w:rPr>
          <w:rFonts w:ascii="Times New Roman" w:hAnsi="Times New Roman" w:cs="Times New Roman"/>
          <w:sz w:val="24"/>
          <w:szCs w:val="24"/>
        </w:rPr>
      </w:pPr>
    </w:p>
    <w:p w14:paraId="46F7C4CA" w14:textId="0398CE23" w:rsidR="007F0FCF" w:rsidRPr="008B71D3" w:rsidRDefault="007F0FCF" w:rsidP="0090084A">
      <w:pPr>
        <w:pStyle w:val="ListParagraph"/>
        <w:numPr>
          <w:ilvl w:val="0"/>
          <w:numId w:val="45"/>
        </w:numPr>
        <w:jc w:val="both"/>
        <w:rPr>
          <w:rFonts w:ascii="Times New Roman" w:hAnsi="Times New Roman" w:cs="Times New Roman"/>
          <w:sz w:val="24"/>
          <w:szCs w:val="24"/>
        </w:rPr>
      </w:pPr>
      <w:r w:rsidRPr="0090084A">
        <w:rPr>
          <w:rFonts w:ascii="Times New Roman" w:hAnsi="Times New Roman" w:cs="Times New Roman"/>
          <w:b/>
          <w:bCs/>
          <w:sz w:val="24"/>
          <w:szCs w:val="24"/>
        </w:rPr>
        <w:t>Sanctions and Remedies.</w:t>
      </w:r>
      <w:r w:rsidRPr="008B71D3">
        <w:rPr>
          <w:rFonts w:ascii="Times New Roman" w:hAnsi="Times New Roman" w:cs="Times New Roman"/>
          <w:sz w:val="24"/>
          <w:szCs w:val="24"/>
        </w:rPr>
        <w:t xml:space="preserve"> The informal resolution process will not result in any Sanctions set forth under this Policy and Procedures, unless the Parties agree to accept Sanctions and/or appropriate Remedies. If agreed to by the Parties and determined </w:t>
      </w:r>
      <w:r w:rsidRPr="008B71D3">
        <w:rPr>
          <w:rFonts w:ascii="Times New Roman" w:hAnsi="Times New Roman" w:cs="Times New Roman"/>
          <w:sz w:val="24"/>
          <w:szCs w:val="24"/>
        </w:rPr>
        <w:lastRenderedPageBreak/>
        <w:t>appropriate by the Title IX Coordinator and Facilitator, Sanctions and Remedies may include, but are not limited to:</w:t>
      </w:r>
    </w:p>
    <w:p w14:paraId="2A4562E2" w14:textId="405DFBDD" w:rsidR="007F0FCF" w:rsidRPr="008B71D3" w:rsidRDefault="007F0FCF" w:rsidP="0090084A">
      <w:pPr>
        <w:pStyle w:val="ListParagraph"/>
        <w:numPr>
          <w:ilvl w:val="1"/>
          <w:numId w:val="45"/>
        </w:numPr>
        <w:jc w:val="both"/>
        <w:rPr>
          <w:rFonts w:ascii="Times New Roman" w:hAnsi="Times New Roman" w:cs="Times New Roman"/>
          <w:sz w:val="24"/>
          <w:szCs w:val="24"/>
        </w:rPr>
      </w:pPr>
      <w:r w:rsidRPr="008B71D3">
        <w:rPr>
          <w:rFonts w:ascii="Times New Roman" w:hAnsi="Times New Roman" w:cs="Times New Roman"/>
          <w:sz w:val="24"/>
          <w:szCs w:val="24"/>
        </w:rPr>
        <w:t>Increased monitoring, supervision, and/or security at locations or activities where the Prohibited Conduct occurred or is likely to reoccur;</w:t>
      </w:r>
    </w:p>
    <w:p w14:paraId="42EF485A" w14:textId="073F5F4D" w:rsidR="007F0FCF" w:rsidRPr="008B71D3" w:rsidRDefault="007F0FCF" w:rsidP="0090084A">
      <w:pPr>
        <w:pStyle w:val="ListParagraph"/>
        <w:numPr>
          <w:ilvl w:val="1"/>
          <w:numId w:val="45"/>
        </w:numPr>
        <w:jc w:val="both"/>
        <w:rPr>
          <w:rFonts w:ascii="Times New Roman" w:hAnsi="Times New Roman" w:cs="Times New Roman"/>
          <w:sz w:val="24"/>
          <w:szCs w:val="24"/>
        </w:rPr>
      </w:pPr>
      <w:r w:rsidRPr="008B71D3">
        <w:rPr>
          <w:rFonts w:ascii="Times New Roman" w:hAnsi="Times New Roman" w:cs="Times New Roman"/>
          <w:sz w:val="24"/>
          <w:szCs w:val="24"/>
        </w:rPr>
        <w:t xml:space="preserve">Targeted or broad-based educational programming or training for relevant </w:t>
      </w:r>
      <w:r w:rsidR="00A5238A" w:rsidRPr="008B71D3">
        <w:rPr>
          <w:rFonts w:ascii="Times New Roman" w:hAnsi="Times New Roman" w:cs="Times New Roman"/>
          <w:sz w:val="24"/>
          <w:szCs w:val="24"/>
        </w:rPr>
        <w:t xml:space="preserve">Parties, </w:t>
      </w:r>
      <w:r w:rsidRPr="008B71D3">
        <w:rPr>
          <w:rFonts w:ascii="Times New Roman" w:hAnsi="Times New Roman" w:cs="Times New Roman"/>
          <w:sz w:val="24"/>
          <w:szCs w:val="24"/>
        </w:rPr>
        <w:t>individuals</w:t>
      </w:r>
      <w:r w:rsidR="00A5238A" w:rsidRPr="008B71D3">
        <w:rPr>
          <w:rFonts w:ascii="Times New Roman" w:hAnsi="Times New Roman" w:cs="Times New Roman"/>
          <w:sz w:val="24"/>
          <w:szCs w:val="24"/>
        </w:rPr>
        <w:t>,</w:t>
      </w:r>
      <w:r w:rsidRPr="008B71D3">
        <w:rPr>
          <w:rFonts w:ascii="Times New Roman" w:hAnsi="Times New Roman" w:cs="Times New Roman"/>
          <w:sz w:val="24"/>
          <w:szCs w:val="24"/>
        </w:rPr>
        <w:t xml:space="preserve"> or groups;</w:t>
      </w:r>
    </w:p>
    <w:p w14:paraId="70B76CC6" w14:textId="1B08D4C8" w:rsidR="007F0FCF" w:rsidRPr="008B71D3" w:rsidRDefault="007F0FCF" w:rsidP="0090084A">
      <w:pPr>
        <w:pStyle w:val="ListParagraph"/>
        <w:numPr>
          <w:ilvl w:val="1"/>
          <w:numId w:val="45"/>
        </w:numPr>
        <w:jc w:val="both"/>
        <w:rPr>
          <w:rFonts w:ascii="Times New Roman" w:hAnsi="Times New Roman" w:cs="Times New Roman"/>
          <w:sz w:val="24"/>
          <w:szCs w:val="24"/>
        </w:rPr>
      </w:pPr>
      <w:r w:rsidRPr="008B71D3">
        <w:rPr>
          <w:rFonts w:ascii="Times New Roman" w:hAnsi="Times New Roman" w:cs="Times New Roman"/>
          <w:sz w:val="24"/>
          <w:szCs w:val="24"/>
        </w:rPr>
        <w:t>Academic</w:t>
      </w:r>
      <w:r w:rsidR="005022EC">
        <w:rPr>
          <w:rFonts w:ascii="Times New Roman" w:hAnsi="Times New Roman" w:cs="Times New Roman"/>
          <w:sz w:val="24"/>
          <w:szCs w:val="24"/>
        </w:rPr>
        <w:t xml:space="preserve"> or</w:t>
      </w:r>
      <w:r w:rsidR="0090084A">
        <w:rPr>
          <w:rFonts w:ascii="Times New Roman" w:hAnsi="Times New Roman" w:cs="Times New Roman"/>
          <w:sz w:val="24"/>
          <w:szCs w:val="24"/>
        </w:rPr>
        <w:t xml:space="preserve"> </w:t>
      </w:r>
      <w:r w:rsidRPr="008B71D3">
        <w:rPr>
          <w:rFonts w:ascii="Times New Roman" w:hAnsi="Times New Roman" w:cs="Times New Roman"/>
          <w:sz w:val="24"/>
          <w:szCs w:val="24"/>
        </w:rPr>
        <w:t>workplace modifications for either Party;</w:t>
      </w:r>
    </w:p>
    <w:p w14:paraId="47D4DE17" w14:textId="559E6868" w:rsidR="007F0FCF" w:rsidRPr="008B71D3" w:rsidRDefault="007F0FCF" w:rsidP="0090084A">
      <w:pPr>
        <w:pStyle w:val="ListParagraph"/>
        <w:numPr>
          <w:ilvl w:val="1"/>
          <w:numId w:val="45"/>
        </w:numPr>
        <w:jc w:val="both"/>
        <w:rPr>
          <w:rFonts w:ascii="Times New Roman" w:hAnsi="Times New Roman" w:cs="Times New Roman"/>
          <w:sz w:val="24"/>
          <w:szCs w:val="24"/>
        </w:rPr>
      </w:pPr>
      <w:r w:rsidRPr="008B71D3">
        <w:rPr>
          <w:rFonts w:ascii="Times New Roman" w:hAnsi="Times New Roman" w:cs="Times New Roman"/>
          <w:sz w:val="24"/>
          <w:szCs w:val="24"/>
        </w:rPr>
        <w:t>Compliance with a No Contact Order or Denial of Access;</w:t>
      </w:r>
    </w:p>
    <w:p w14:paraId="4C59036D" w14:textId="70C3E6DB" w:rsidR="007F0FCF" w:rsidRPr="008B71D3" w:rsidRDefault="007F0FCF" w:rsidP="008B71D3">
      <w:pPr>
        <w:pStyle w:val="ListParagraph"/>
        <w:numPr>
          <w:ilvl w:val="1"/>
          <w:numId w:val="45"/>
        </w:numPr>
        <w:jc w:val="both"/>
        <w:rPr>
          <w:rFonts w:ascii="Times New Roman" w:hAnsi="Times New Roman" w:cs="Times New Roman"/>
          <w:sz w:val="24"/>
          <w:szCs w:val="24"/>
        </w:rPr>
      </w:pPr>
      <w:r w:rsidRPr="008B71D3">
        <w:rPr>
          <w:rFonts w:ascii="Times New Roman" w:hAnsi="Times New Roman" w:cs="Times New Roman"/>
          <w:sz w:val="24"/>
          <w:szCs w:val="24"/>
        </w:rPr>
        <w:t>Separation from the University.</w:t>
      </w:r>
    </w:p>
    <w:p w14:paraId="5740239E" w14:textId="77777777" w:rsidR="00A5238A" w:rsidRPr="008B71D3" w:rsidRDefault="00A5238A" w:rsidP="008B71D3">
      <w:pPr>
        <w:pStyle w:val="ListParagraph"/>
        <w:ind w:left="1800"/>
        <w:jc w:val="both"/>
        <w:rPr>
          <w:rFonts w:ascii="Times New Roman" w:hAnsi="Times New Roman" w:cs="Times New Roman"/>
          <w:sz w:val="24"/>
          <w:szCs w:val="24"/>
        </w:rPr>
      </w:pPr>
    </w:p>
    <w:p w14:paraId="323CC5AD" w14:textId="36C7AECC" w:rsidR="009C627C" w:rsidRDefault="00A5238A" w:rsidP="00B5535C">
      <w:pPr>
        <w:pStyle w:val="ListParagraph"/>
        <w:numPr>
          <w:ilvl w:val="0"/>
          <w:numId w:val="45"/>
        </w:numPr>
        <w:jc w:val="both"/>
        <w:rPr>
          <w:rFonts w:ascii="Times New Roman" w:hAnsi="Times New Roman" w:cs="Times New Roman"/>
          <w:sz w:val="24"/>
          <w:szCs w:val="24"/>
        </w:rPr>
      </w:pPr>
      <w:r w:rsidRPr="008B71D3">
        <w:rPr>
          <w:rFonts w:ascii="Times New Roman" w:hAnsi="Times New Roman" w:cs="Times New Roman"/>
          <w:b/>
          <w:bCs/>
          <w:sz w:val="24"/>
          <w:szCs w:val="24"/>
        </w:rPr>
        <w:t>Completion of Informal Resolution Process.</w:t>
      </w:r>
      <w:r w:rsidRPr="008B71D3">
        <w:rPr>
          <w:rFonts w:ascii="Times New Roman" w:hAnsi="Times New Roman" w:cs="Times New Roman"/>
          <w:sz w:val="24"/>
          <w:szCs w:val="24"/>
        </w:rPr>
        <w:t xml:space="preserve"> When the Parties have consented to implement Sanctions and Remedies, or otherwise agree that the informal resolution process is complete, the facilitator will issue a written informal resolution agreement</w:t>
      </w:r>
      <w:r w:rsidR="00B5535C">
        <w:rPr>
          <w:rFonts w:ascii="Times New Roman" w:hAnsi="Times New Roman" w:cs="Times New Roman"/>
          <w:sz w:val="24"/>
          <w:szCs w:val="24"/>
        </w:rPr>
        <w:t xml:space="preserve"> which states the responsibilities of all Parties after the process</w:t>
      </w:r>
      <w:r w:rsidRPr="008B71D3">
        <w:rPr>
          <w:rFonts w:ascii="Times New Roman" w:hAnsi="Times New Roman" w:cs="Times New Roman"/>
          <w:sz w:val="24"/>
          <w:szCs w:val="24"/>
        </w:rPr>
        <w:t xml:space="preserve">. </w:t>
      </w:r>
    </w:p>
    <w:p w14:paraId="583E0134" w14:textId="77777777" w:rsidR="00B5535C" w:rsidRPr="00B5535C" w:rsidRDefault="00B5535C" w:rsidP="00B5535C">
      <w:pPr>
        <w:pStyle w:val="ListParagraph"/>
        <w:ind w:left="1080"/>
        <w:jc w:val="both"/>
        <w:rPr>
          <w:rFonts w:ascii="Times New Roman" w:hAnsi="Times New Roman" w:cs="Times New Roman"/>
          <w:sz w:val="24"/>
          <w:szCs w:val="24"/>
        </w:rPr>
      </w:pPr>
    </w:p>
    <w:p w14:paraId="28C1CC0F" w14:textId="77777777" w:rsidR="00B5535C" w:rsidRDefault="00A5238A" w:rsidP="00B5535C">
      <w:pPr>
        <w:pStyle w:val="ListParagraph"/>
        <w:ind w:left="1080"/>
        <w:jc w:val="both"/>
        <w:rPr>
          <w:rFonts w:ascii="Times New Roman" w:hAnsi="Times New Roman" w:cs="Times New Roman"/>
          <w:sz w:val="24"/>
          <w:szCs w:val="24"/>
        </w:rPr>
      </w:pPr>
      <w:r w:rsidRPr="00B5535C">
        <w:rPr>
          <w:rFonts w:ascii="Times New Roman" w:hAnsi="Times New Roman" w:cs="Times New Roman"/>
          <w:b/>
          <w:bCs/>
          <w:sz w:val="24"/>
          <w:szCs w:val="24"/>
        </w:rPr>
        <w:t>No Agreement.</w:t>
      </w:r>
      <w:r w:rsidRPr="00B5535C">
        <w:rPr>
          <w:rFonts w:ascii="Times New Roman" w:hAnsi="Times New Roman" w:cs="Times New Roman"/>
          <w:sz w:val="24"/>
          <w:szCs w:val="24"/>
        </w:rPr>
        <w:t xml:space="preserve"> In cases where an agreement is not reached and the Title IX Coordinator determines that further action is necessary, or if either Party fails to comply with the terms of the informal resolution agreement, </w:t>
      </w:r>
      <w:r w:rsidR="00B5535C" w:rsidRPr="008B71D3">
        <w:rPr>
          <w:rFonts w:ascii="Times New Roman" w:hAnsi="Times New Roman" w:cs="Times New Roman"/>
          <w:sz w:val="24"/>
          <w:szCs w:val="24"/>
        </w:rPr>
        <w:t>the Title IX Coordinator may reopen the matter and reinstate the informal resolution process (if there is consent from both parties) or refer the matter to the</w:t>
      </w:r>
      <w:r w:rsidR="00B5535C">
        <w:rPr>
          <w:rFonts w:ascii="Times New Roman" w:hAnsi="Times New Roman" w:cs="Times New Roman"/>
          <w:sz w:val="24"/>
          <w:szCs w:val="24"/>
        </w:rPr>
        <w:t xml:space="preserve"> investigation</w:t>
      </w:r>
      <w:r w:rsidR="00B5535C" w:rsidRPr="008B71D3">
        <w:rPr>
          <w:rFonts w:ascii="Times New Roman" w:hAnsi="Times New Roman" w:cs="Times New Roman"/>
          <w:sz w:val="24"/>
          <w:szCs w:val="24"/>
        </w:rPr>
        <w:t xml:space="preserve"> and hearing procedures in </w:t>
      </w:r>
      <w:r w:rsidR="00B5535C" w:rsidRPr="0048093A">
        <w:rPr>
          <w:rFonts w:ascii="Times New Roman" w:hAnsi="Times New Roman" w:cs="Times New Roman"/>
          <w:sz w:val="24"/>
          <w:szCs w:val="24"/>
        </w:rPr>
        <w:t>Section VIII of these Procedures.</w:t>
      </w:r>
    </w:p>
    <w:p w14:paraId="18C9E8CE" w14:textId="2DBE2927" w:rsidR="00A5238A" w:rsidRPr="00B5535C" w:rsidRDefault="00A5238A" w:rsidP="00B5535C">
      <w:pPr>
        <w:pStyle w:val="ListParagraph"/>
        <w:ind w:left="1080"/>
        <w:jc w:val="both"/>
        <w:rPr>
          <w:rFonts w:ascii="Times New Roman" w:hAnsi="Times New Roman" w:cs="Times New Roman"/>
          <w:sz w:val="24"/>
          <w:szCs w:val="24"/>
        </w:rPr>
      </w:pPr>
    </w:p>
    <w:p w14:paraId="66C1F381" w14:textId="6354B2CE" w:rsidR="00A5238A" w:rsidRPr="005A27D0" w:rsidRDefault="00A5238A" w:rsidP="005A27D0">
      <w:pPr>
        <w:pStyle w:val="ListParagraph"/>
        <w:numPr>
          <w:ilvl w:val="0"/>
          <w:numId w:val="45"/>
        </w:numPr>
        <w:jc w:val="both"/>
        <w:rPr>
          <w:rFonts w:ascii="Times New Roman" w:hAnsi="Times New Roman" w:cs="Times New Roman"/>
          <w:sz w:val="24"/>
          <w:szCs w:val="24"/>
        </w:rPr>
      </w:pPr>
      <w:r>
        <w:rPr>
          <w:rFonts w:ascii="Times New Roman" w:hAnsi="Times New Roman" w:cs="Times New Roman"/>
          <w:b/>
          <w:bCs/>
          <w:sz w:val="24"/>
          <w:szCs w:val="24"/>
        </w:rPr>
        <w:t xml:space="preserve">Appeals. </w:t>
      </w:r>
      <w:r w:rsidRPr="005A27D0">
        <w:rPr>
          <w:rFonts w:ascii="Times New Roman" w:hAnsi="Times New Roman" w:cs="Times New Roman"/>
          <w:sz w:val="24"/>
          <w:szCs w:val="24"/>
        </w:rPr>
        <w:t>Informal resolution agreements are not subject to appeal.</w:t>
      </w:r>
      <w:r>
        <w:rPr>
          <w:rFonts w:ascii="Times New Roman" w:hAnsi="Times New Roman" w:cs="Times New Roman"/>
          <w:b/>
          <w:bCs/>
          <w:sz w:val="24"/>
          <w:szCs w:val="24"/>
        </w:rPr>
        <w:t xml:space="preserve"> </w:t>
      </w:r>
    </w:p>
    <w:p w14:paraId="4AAD6ED4" w14:textId="77777777" w:rsidR="00224631" w:rsidRDefault="00224631" w:rsidP="005A27D0">
      <w:pPr>
        <w:pStyle w:val="ListParagraph"/>
        <w:spacing w:line="240" w:lineRule="auto"/>
        <w:ind w:left="1080"/>
        <w:jc w:val="both"/>
        <w:rPr>
          <w:rFonts w:ascii="Times New Roman" w:hAnsi="Times New Roman" w:cs="Times New Roman"/>
          <w:b/>
          <w:bCs/>
          <w:sz w:val="24"/>
          <w:szCs w:val="24"/>
        </w:rPr>
      </w:pPr>
    </w:p>
    <w:p w14:paraId="5BFFC55B" w14:textId="5A152480" w:rsidR="00FD07EB" w:rsidRPr="009E2EB1" w:rsidRDefault="00485E36" w:rsidP="009E2EB1">
      <w:pPr>
        <w:pStyle w:val="ListParagraph"/>
        <w:numPr>
          <w:ilvl w:val="0"/>
          <w:numId w:val="14"/>
        </w:numPr>
        <w:spacing w:line="240" w:lineRule="auto"/>
        <w:jc w:val="both"/>
        <w:rPr>
          <w:rFonts w:ascii="Times New Roman" w:hAnsi="Times New Roman" w:cs="Times New Roman"/>
          <w:b/>
          <w:bCs/>
          <w:sz w:val="24"/>
          <w:szCs w:val="24"/>
        </w:rPr>
      </w:pPr>
      <w:r w:rsidRPr="009E2EB1">
        <w:rPr>
          <w:rFonts w:ascii="Times New Roman" w:hAnsi="Times New Roman" w:cs="Times New Roman"/>
          <w:b/>
          <w:bCs/>
          <w:sz w:val="24"/>
          <w:szCs w:val="24"/>
        </w:rPr>
        <w:t xml:space="preserve">Investigation </w:t>
      </w:r>
    </w:p>
    <w:p w14:paraId="7ADED163" w14:textId="77777777" w:rsidR="00485E36" w:rsidRPr="009E2EB1" w:rsidRDefault="00485E36" w:rsidP="005A27D0">
      <w:pPr>
        <w:pStyle w:val="ListParagraph"/>
        <w:spacing w:line="240" w:lineRule="auto"/>
        <w:ind w:left="1080"/>
        <w:jc w:val="both"/>
      </w:pPr>
    </w:p>
    <w:p w14:paraId="5113B3A8" w14:textId="0053A9FB" w:rsidR="00485E36" w:rsidRPr="009E2EB1" w:rsidRDefault="00485E36" w:rsidP="009E2EB1">
      <w:pPr>
        <w:pStyle w:val="ListParagraph"/>
        <w:numPr>
          <w:ilvl w:val="0"/>
          <w:numId w:val="24"/>
        </w:numPr>
        <w:spacing w:line="240" w:lineRule="auto"/>
        <w:jc w:val="both"/>
        <w:rPr>
          <w:rFonts w:ascii="Times New Roman" w:hAnsi="Times New Roman" w:cs="Times New Roman"/>
          <w:sz w:val="24"/>
          <w:szCs w:val="24"/>
        </w:rPr>
      </w:pPr>
      <w:r w:rsidRPr="009E2EB1">
        <w:rPr>
          <w:rFonts w:ascii="Times New Roman" w:hAnsi="Times New Roman" w:cs="Times New Roman"/>
          <w:b/>
          <w:bCs/>
          <w:sz w:val="24"/>
          <w:szCs w:val="24"/>
        </w:rPr>
        <w:t xml:space="preserve">Notice of </w:t>
      </w:r>
      <w:r w:rsidR="009C627C">
        <w:rPr>
          <w:rFonts w:ascii="Times New Roman" w:hAnsi="Times New Roman" w:cs="Times New Roman"/>
          <w:b/>
          <w:bCs/>
          <w:sz w:val="24"/>
          <w:szCs w:val="24"/>
        </w:rPr>
        <w:t>Allegations</w:t>
      </w:r>
      <w:r w:rsidRPr="009E2EB1">
        <w:rPr>
          <w:rFonts w:ascii="Times New Roman" w:hAnsi="Times New Roman" w:cs="Times New Roman"/>
          <w:b/>
          <w:bCs/>
          <w:sz w:val="24"/>
          <w:szCs w:val="24"/>
        </w:rPr>
        <w:t>.</w:t>
      </w:r>
      <w:r w:rsidRPr="009E2EB1">
        <w:rPr>
          <w:rFonts w:ascii="Times New Roman" w:hAnsi="Times New Roman" w:cs="Times New Roman"/>
          <w:sz w:val="24"/>
          <w:szCs w:val="24"/>
        </w:rPr>
        <w:t xml:space="preserve"> Upon initiation of a Complaint, </w:t>
      </w:r>
      <w:r w:rsidR="009C5695" w:rsidRPr="009E2EB1">
        <w:rPr>
          <w:rFonts w:ascii="Times New Roman" w:hAnsi="Times New Roman" w:cs="Times New Roman"/>
          <w:sz w:val="24"/>
          <w:szCs w:val="24"/>
        </w:rPr>
        <w:t>the</w:t>
      </w:r>
      <w:r w:rsidRPr="009E2EB1">
        <w:rPr>
          <w:rFonts w:ascii="Times New Roman" w:hAnsi="Times New Roman" w:cs="Times New Roman"/>
          <w:sz w:val="24"/>
          <w:szCs w:val="24"/>
        </w:rPr>
        <w:t xml:space="preserve"> </w:t>
      </w:r>
      <w:r w:rsidR="008B6AA2" w:rsidRPr="009E2EB1">
        <w:rPr>
          <w:rFonts w:ascii="Times New Roman" w:hAnsi="Times New Roman" w:cs="Times New Roman"/>
          <w:sz w:val="24"/>
          <w:szCs w:val="24"/>
        </w:rPr>
        <w:t>University</w:t>
      </w:r>
      <w:r w:rsidRPr="009E2EB1">
        <w:rPr>
          <w:rFonts w:ascii="Times New Roman" w:hAnsi="Times New Roman" w:cs="Times New Roman"/>
          <w:sz w:val="24"/>
          <w:szCs w:val="24"/>
        </w:rPr>
        <w:t xml:space="preserve"> will provide written notice to known Parties of the following:</w:t>
      </w:r>
    </w:p>
    <w:p w14:paraId="7BE0150F" w14:textId="77777777" w:rsidR="00485E36" w:rsidRPr="009E2EB1" w:rsidRDefault="00485E36" w:rsidP="009E2EB1">
      <w:pPr>
        <w:pStyle w:val="ListParagraph"/>
        <w:numPr>
          <w:ilvl w:val="1"/>
          <w:numId w:val="24"/>
        </w:numPr>
        <w:spacing w:line="240" w:lineRule="auto"/>
        <w:jc w:val="both"/>
        <w:rPr>
          <w:rFonts w:ascii="Times New Roman" w:hAnsi="Times New Roman" w:cs="Times New Roman"/>
          <w:sz w:val="24"/>
          <w:szCs w:val="24"/>
        </w:rPr>
      </w:pPr>
      <w:r w:rsidRPr="009E2EB1">
        <w:rPr>
          <w:rFonts w:ascii="Times New Roman" w:hAnsi="Times New Roman" w:cs="Times New Roman"/>
          <w:sz w:val="24"/>
          <w:szCs w:val="24"/>
        </w:rPr>
        <w:t>The investigation and adjudication process;</w:t>
      </w:r>
    </w:p>
    <w:p w14:paraId="5E94E944" w14:textId="77A32124" w:rsidR="00485E36" w:rsidRPr="009E2EB1" w:rsidRDefault="00485E36" w:rsidP="009E2EB1">
      <w:pPr>
        <w:pStyle w:val="ListParagraph"/>
        <w:numPr>
          <w:ilvl w:val="1"/>
          <w:numId w:val="24"/>
        </w:numPr>
        <w:spacing w:line="240" w:lineRule="auto"/>
        <w:jc w:val="both"/>
        <w:rPr>
          <w:rFonts w:ascii="Times New Roman" w:hAnsi="Times New Roman" w:cs="Times New Roman"/>
          <w:sz w:val="24"/>
          <w:szCs w:val="24"/>
        </w:rPr>
      </w:pPr>
      <w:r w:rsidRPr="009E2EB1">
        <w:rPr>
          <w:rFonts w:ascii="Times New Roman" w:hAnsi="Times New Roman" w:cs="Times New Roman"/>
          <w:sz w:val="24"/>
          <w:szCs w:val="24"/>
        </w:rPr>
        <w:t>The allegations, including sufficient details known at the time and with sufficient time to prepare a response before any initial interview. “Sufficient details” include the identities of the Parties involved in the incident, if known, the allegedly Prohibited Conduct and the dates and locations of the alleged incidents, if known;</w:t>
      </w:r>
    </w:p>
    <w:p w14:paraId="11C5C99F" w14:textId="77777777" w:rsidR="00485E36" w:rsidRPr="009E2EB1" w:rsidRDefault="00485E36" w:rsidP="009E2EB1">
      <w:pPr>
        <w:pStyle w:val="ListParagraph"/>
        <w:numPr>
          <w:ilvl w:val="1"/>
          <w:numId w:val="24"/>
        </w:numPr>
        <w:spacing w:line="240" w:lineRule="auto"/>
        <w:jc w:val="both"/>
        <w:rPr>
          <w:rFonts w:ascii="Times New Roman" w:hAnsi="Times New Roman" w:cs="Times New Roman"/>
          <w:sz w:val="24"/>
          <w:szCs w:val="24"/>
        </w:rPr>
      </w:pPr>
      <w:r w:rsidRPr="009E2EB1">
        <w:rPr>
          <w:rFonts w:ascii="Times New Roman" w:hAnsi="Times New Roman" w:cs="Times New Roman"/>
          <w:sz w:val="24"/>
          <w:szCs w:val="24"/>
        </w:rPr>
        <w:t>A statement that Retaliation is prohibited;</w:t>
      </w:r>
    </w:p>
    <w:p w14:paraId="6BD48C29" w14:textId="77777777" w:rsidR="00485E36" w:rsidRPr="009E2EB1" w:rsidRDefault="00485E36" w:rsidP="009E2EB1">
      <w:pPr>
        <w:pStyle w:val="ListParagraph"/>
        <w:numPr>
          <w:ilvl w:val="1"/>
          <w:numId w:val="24"/>
        </w:numPr>
        <w:spacing w:line="240" w:lineRule="auto"/>
        <w:jc w:val="both"/>
        <w:rPr>
          <w:rFonts w:ascii="Times New Roman" w:hAnsi="Times New Roman" w:cs="Times New Roman"/>
          <w:sz w:val="24"/>
          <w:szCs w:val="24"/>
        </w:rPr>
      </w:pPr>
      <w:r w:rsidRPr="009E2EB1">
        <w:rPr>
          <w:rFonts w:ascii="Times New Roman" w:hAnsi="Times New Roman" w:cs="Times New Roman"/>
          <w:sz w:val="24"/>
          <w:szCs w:val="24"/>
        </w:rPr>
        <w:t>A statement that the Parties are entitled to equal opportunity to access Relevant and not otherwise Impermissible Evidence or an accurate summary of that evidence. A statement that the Respondent is presumed not responsible until a determination is made;</w:t>
      </w:r>
    </w:p>
    <w:p w14:paraId="5411F1F6" w14:textId="77777777" w:rsidR="00485E36" w:rsidRPr="009E2EB1" w:rsidRDefault="00485E36" w:rsidP="009E2EB1">
      <w:pPr>
        <w:pStyle w:val="ListParagraph"/>
        <w:numPr>
          <w:ilvl w:val="1"/>
          <w:numId w:val="24"/>
        </w:numPr>
        <w:spacing w:line="240" w:lineRule="auto"/>
        <w:jc w:val="both"/>
        <w:rPr>
          <w:rFonts w:ascii="Times New Roman" w:hAnsi="Times New Roman" w:cs="Times New Roman"/>
          <w:sz w:val="24"/>
          <w:szCs w:val="24"/>
        </w:rPr>
      </w:pPr>
      <w:r w:rsidRPr="009E2EB1">
        <w:rPr>
          <w:rFonts w:ascii="Times New Roman" w:hAnsi="Times New Roman" w:cs="Times New Roman"/>
          <w:sz w:val="24"/>
          <w:szCs w:val="24"/>
        </w:rPr>
        <w:t>A statement that the Parties will have an opportunity to present Relevant and not otherwise Impermissible Evidence to a trained, impartial Investigator;</w:t>
      </w:r>
    </w:p>
    <w:p w14:paraId="4F7C47F4" w14:textId="298B1CBA" w:rsidR="00485E36" w:rsidRPr="00FD07EB" w:rsidRDefault="00485E36" w:rsidP="009E2EB1">
      <w:pPr>
        <w:pStyle w:val="ListParagraph"/>
        <w:numPr>
          <w:ilvl w:val="1"/>
          <w:numId w:val="24"/>
        </w:numPr>
        <w:spacing w:line="240" w:lineRule="auto"/>
        <w:jc w:val="both"/>
        <w:rPr>
          <w:rFonts w:ascii="Times New Roman" w:hAnsi="Times New Roman" w:cs="Times New Roman"/>
          <w:sz w:val="24"/>
          <w:szCs w:val="24"/>
        </w:rPr>
      </w:pPr>
      <w:r w:rsidRPr="00FD07EB">
        <w:rPr>
          <w:rFonts w:ascii="Times New Roman" w:hAnsi="Times New Roman" w:cs="Times New Roman"/>
          <w:sz w:val="24"/>
          <w:szCs w:val="24"/>
        </w:rPr>
        <w:t>A statement that an Advisor is permitted, and that the Advisor is not required</w:t>
      </w:r>
      <w:r w:rsidR="000565ED">
        <w:rPr>
          <w:rFonts w:ascii="Times New Roman" w:hAnsi="Times New Roman" w:cs="Times New Roman"/>
          <w:sz w:val="24"/>
          <w:szCs w:val="24"/>
        </w:rPr>
        <w:t xml:space="preserve"> to</w:t>
      </w:r>
      <w:r w:rsidRPr="00FD07EB">
        <w:rPr>
          <w:rFonts w:ascii="Times New Roman" w:hAnsi="Times New Roman" w:cs="Times New Roman"/>
          <w:sz w:val="24"/>
          <w:szCs w:val="24"/>
        </w:rPr>
        <w:t>, but may be, an attorney.</w:t>
      </w:r>
    </w:p>
    <w:p w14:paraId="447B96F6" w14:textId="4F082CC1" w:rsidR="00310DFC" w:rsidRPr="005A27D0" w:rsidRDefault="00310DFC" w:rsidP="009E2EB1">
      <w:pPr>
        <w:pStyle w:val="ListParagraph"/>
        <w:numPr>
          <w:ilvl w:val="1"/>
          <w:numId w:val="24"/>
        </w:numPr>
        <w:jc w:val="both"/>
        <w:rPr>
          <w:rFonts w:ascii="Times New Roman" w:hAnsi="Times New Roman" w:cs="Times New Roman"/>
          <w:sz w:val="24"/>
          <w:szCs w:val="24"/>
        </w:rPr>
      </w:pPr>
      <w:r w:rsidRPr="005A27D0">
        <w:rPr>
          <w:rFonts w:ascii="Times New Roman" w:hAnsi="Times New Roman" w:cs="Times New Roman"/>
          <w:sz w:val="24"/>
          <w:szCs w:val="24"/>
        </w:rPr>
        <w:lastRenderedPageBreak/>
        <w:t>A statement that the Respondent is presumed not responsible until a determination is made;</w:t>
      </w:r>
      <w:r w:rsidR="000565ED">
        <w:rPr>
          <w:rFonts w:ascii="Times New Roman" w:hAnsi="Times New Roman" w:cs="Times New Roman"/>
          <w:sz w:val="24"/>
          <w:szCs w:val="24"/>
        </w:rPr>
        <w:t xml:space="preserve"> and</w:t>
      </w:r>
    </w:p>
    <w:p w14:paraId="742D94BF" w14:textId="046E2E92" w:rsidR="00310DFC" w:rsidRPr="005A27D0" w:rsidRDefault="00310DFC" w:rsidP="005A27D0">
      <w:pPr>
        <w:pStyle w:val="ListParagraph"/>
        <w:numPr>
          <w:ilvl w:val="1"/>
          <w:numId w:val="24"/>
        </w:numPr>
        <w:jc w:val="both"/>
        <w:rPr>
          <w:rFonts w:ascii="Times New Roman" w:hAnsi="Times New Roman" w:cs="Times New Roman"/>
          <w:sz w:val="24"/>
          <w:szCs w:val="24"/>
        </w:rPr>
      </w:pPr>
      <w:r w:rsidRPr="005A27D0">
        <w:rPr>
          <w:rFonts w:ascii="Times New Roman" w:hAnsi="Times New Roman" w:cs="Times New Roman"/>
          <w:sz w:val="24"/>
          <w:szCs w:val="24"/>
        </w:rPr>
        <w:t xml:space="preserve">Any </w:t>
      </w:r>
      <w:r w:rsidR="00CE6D5A">
        <w:rPr>
          <w:rFonts w:ascii="Times New Roman" w:hAnsi="Times New Roman" w:cs="Times New Roman"/>
          <w:sz w:val="24"/>
          <w:szCs w:val="24"/>
        </w:rPr>
        <w:t>University</w:t>
      </w:r>
      <w:r w:rsidRPr="005A27D0">
        <w:rPr>
          <w:rFonts w:ascii="Times New Roman" w:hAnsi="Times New Roman" w:cs="Times New Roman"/>
          <w:sz w:val="24"/>
          <w:szCs w:val="24"/>
        </w:rPr>
        <w:t xml:space="preserve"> policy that prohibits knowingly making false statements or submitting false information during grievance procedures</w:t>
      </w:r>
      <w:r w:rsidR="000565ED">
        <w:rPr>
          <w:rFonts w:ascii="Times New Roman" w:hAnsi="Times New Roman" w:cs="Times New Roman"/>
          <w:sz w:val="24"/>
          <w:szCs w:val="24"/>
        </w:rPr>
        <w:t>.</w:t>
      </w:r>
      <w:r w:rsidRPr="005A27D0">
        <w:rPr>
          <w:rFonts w:ascii="Times New Roman" w:hAnsi="Times New Roman" w:cs="Times New Roman"/>
          <w:sz w:val="24"/>
          <w:szCs w:val="24"/>
        </w:rPr>
        <w:t xml:space="preserve"> </w:t>
      </w:r>
    </w:p>
    <w:p w14:paraId="6DE13075" w14:textId="11FD5ADA" w:rsidR="00485E36" w:rsidRPr="009E2EB1" w:rsidRDefault="00485E36" w:rsidP="0048093A">
      <w:pPr>
        <w:spacing w:line="240" w:lineRule="auto"/>
        <w:ind w:left="1350"/>
        <w:jc w:val="both"/>
        <w:rPr>
          <w:rFonts w:ascii="Times New Roman" w:hAnsi="Times New Roman" w:cs="Times New Roman"/>
          <w:sz w:val="24"/>
          <w:szCs w:val="24"/>
        </w:rPr>
      </w:pPr>
      <w:r w:rsidRPr="009E2EB1">
        <w:rPr>
          <w:rFonts w:ascii="Times New Roman" w:hAnsi="Times New Roman" w:cs="Times New Roman"/>
          <w:sz w:val="24"/>
          <w:szCs w:val="24"/>
        </w:rPr>
        <w:t xml:space="preserve">In the event </w:t>
      </w:r>
      <w:r w:rsidR="009C5695" w:rsidRPr="009E2EB1">
        <w:rPr>
          <w:rFonts w:ascii="Times New Roman" w:hAnsi="Times New Roman" w:cs="Times New Roman"/>
          <w:sz w:val="24"/>
          <w:szCs w:val="24"/>
        </w:rPr>
        <w:t>the</w:t>
      </w:r>
      <w:r w:rsidRPr="009E2EB1">
        <w:rPr>
          <w:rFonts w:ascii="Times New Roman" w:hAnsi="Times New Roman" w:cs="Times New Roman"/>
          <w:sz w:val="24"/>
          <w:szCs w:val="24"/>
        </w:rPr>
        <w:t xml:space="preserve"> </w:t>
      </w:r>
      <w:r w:rsidR="008B6AA2" w:rsidRPr="009E2EB1">
        <w:rPr>
          <w:rFonts w:ascii="Times New Roman" w:hAnsi="Times New Roman" w:cs="Times New Roman"/>
          <w:sz w:val="24"/>
          <w:szCs w:val="24"/>
        </w:rPr>
        <w:t>University</w:t>
      </w:r>
      <w:r w:rsidRPr="009E2EB1">
        <w:rPr>
          <w:rFonts w:ascii="Times New Roman" w:hAnsi="Times New Roman" w:cs="Times New Roman"/>
          <w:sz w:val="24"/>
          <w:szCs w:val="24"/>
        </w:rPr>
        <w:t xml:space="preserve"> decides to investigate additional allegations of Prohibited Conduct by the Respondent against the Complainant, the University must provide additional written notice to all </w:t>
      </w:r>
      <w:r w:rsidR="000565ED">
        <w:rPr>
          <w:rFonts w:ascii="Times New Roman" w:hAnsi="Times New Roman" w:cs="Times New Roman"/>
          <w:sz w:val="24"/>
          <w:szCs w:val="24"/>
        </w:rPr>
        <w:t xml:space="preserve">known </w:t>
      </w:r>
      <w:r w:rsidRPr="009E2EB1">
        <w:rPr>
          <w:rFonts w:ascii="Times New Roman" w:hAnsi="Times New Roman" w:cs="Times New Roman"/>
          <w:sz w:val="24"/>
          <w:szCs w:val="24"/>
        </w:rPr>
        <w:t>Parties.</w:t>
      </w:r>
    </w:p>
    <w:p w14:paraId="730CEA04" w14:textId="2212DE57" w:rsidR="00485E36" w:rsidRPr="009E2EB1" w:rsidRDefault="00485E36" w:rsidP="009E2EB1">
      <w:pPr>
        <w:spacing w:line="240" w:lineRule="auto"/>
        <w:ind w:left="1350"/>
        <w:jc w:val="both"/>
        <w:rPr>
          <w:rFonts w:ascii="Times New Roman" w:hAnsi="Times New Roman" w:cs="Times New Roman"/>
          <w:sz w:val="24"/>
          <w:szCs w:val="24"/>
        </w:rPr>
      </w:pPr>
      <w:r w:rsidRPr="009E2EB1">
        <w:rPr>
          <w:rFonts w:ascii="Times New Roman" w:hAnsi="Times New Roman" w:cs="Times New Roman"/>
          <w:sz w:val="24"/>
          <w:szCs w:val="24"/>
        </w:rPr>
        <w:t xml:space="preserve">To the extent the </w:t>
      </w:r>
      <w:r w:rsidR="008B6AA2" w:rsidRPr="009E2EB1">
        <w:rPr>
          <w:rFonts w:ascii="Times New Roman" w:hAnsi="Times New Roman" w:cs="Times New Roman"/>
          <w:sz w:val="24"/>
          <w:szCs w:val="24"/>
        </w:rPr>
        <w:t>University</w:t>
      </w:r>
      <w:r w:rsidRPr="009E2EB1">
        <w:rPr>
          <w:rFonts w:ascii="Times New Roman" w:hAnsi="Times New Roman" w:cs="Times New Roman"/>
          <w:sz w:val="24"/>
          <w:szCs w:val="24"/>
        </w:rPr>
        <w:t xml:space="preserve"> has reasonable concerns for the safety of any person as a result of the </w:t>
      </w:r>
      <w:r w:rsidR="008B6AA2" w:rsidRPr="009E2EB1">
        <w:rPr>
          <w:rFonts w:ascii="Times New Roman" w:hAnsi="Times New Roman" w:cs="Times New Roman"/>
          <w:sz w:val="24"/>
          <w:szCs w:val="24"/>
        </w:rPr>
        <w:t>University</w:t>
      </w:r>
      <w:r w:rsidRPr="009E2EB1">
        <w:rPr>
          <w:rFonts w:ascii="Times New Roman" w:hAnsi="Times New Roman" w:cs="Times New Roman"/>
          <w:sz w:val="24"/>
          <w:szCs w:val="24"/>
        </w:rPr>
        <w:t xml:space="preserve"> providing such notice, the </w:t>
      </w:r>
      <w:r w:rsidR="008B6AA2" w:rsidRPr="009E2EB1">
        <w:rPr>
          <w:rFonts w:ascii="Times New Roman" w:hAnsi="Times New Roman" w:cs="Times New Roman"/>
          <w:sz w:val="24"/>
          <w:szCs w:val="24"/>
        </w:rPr>
        <w:t>University</w:t>
      </w:r>
      <w:r w:rsidRPr="009E2EB1">
        <w:rPr>
          <w:rFonts w:ascii="Times New Roman" w:hAnsi="Times New Roman" w:cs="Times New Roman"/>
          <w:sz w:val="24"/>
          <w:szCs w:val="24"/>
        </w:rPr>
        <w:t xml:space="preserve"> may reasonably delay providing written notice in order to address safety concerns appropriately. Reasonable concerns must be based on an individualized safety and risk analysis and not mere speculation or stereotypes.</w:t>
      </w:r>
    </w:p>
    <w:p w14:paraId="517AA2D9" w14:textId="3EE26E94" w:rsidR="00485E36" w:rsidRPr="009E2EB1" w:rsidRDefault="00485E36" w:rsidP="009E2EB1">
      <w:pPr>
        <w:pStyle w:val="ListParagraph"/>
        <w:numPr>
          <w:ilvl w:val="0"/>
          <w:numId w:val="24"/>
        </w:numPr>
        <w:spacing w:line="240" w:lineRule="auto"/>
        <w:jc w:val="both"/>
        <w:rPr>
          <w:rFonts w:ascii="Times New Roman" w:hAnsi="Times New Roman" w:cs="Times New Roman"/>
          <w:sz w:val="24"/>
          <w:szCs w:val="24"/>
        </w:rPr>
      </w:pPr>
      <w:r w:rsidRPr="009E2EB1">
        <w:rPr>
          <w:rFonts w:ascii="Times New Roman" w:hAnsi="Times New Roman" w:cs="Times New Roman"/>
          <w:b/>
          <w:bCs/>
          <w:sz w:val="24"/>
          <w:szCs w:val="24"/>
        </w:rPr>
        <w:t>Impermissible Evidence.</w:t>
      </w:r>
      <w:r w:rsidRPr="009E2EB1">
        <w:rPr>
          <w:rFonts w:ascii="Times New Roman" w:hAnsi="Times New Roman" w:cs="Times New Roman"/>
          <w:sz w:val="24"/>
          <w:szCs w:val="24"/>
        </w:rPr>
        <w:t xml:space="preserve"> the </w:t>
      </w:r>
      <w:r w:rsidR="008B6AA2" w:rsidRPr="009E2EB1">
        <w:rPr>
          <w:rFonts w:ascii="Times New Roman" w:hAnsi="Times New Roman" w:cs="Times New Roman"/>
          <w:sz w:val="24"/>
          <w:szCs w:val="24"/>
        </w:rPr>
        <w:t>University</w:t>
      </w:r>
      <w:r w:rsidRPr="009E2EB1">
        <w:rPr>
          <w:rFonts w:ascii="Times New Roman" w:hAnsi="Times New Roman" w:cs="Times New Roman"/>
          <w:sz w:val="24"/>
          <w:szCs w:val="24"/>
        </w:rPr>
        <w:t xml:space="preserve"> may not elicit, consider, require, rely upon, allow, disclose, or otherwise use any of the following as evidence (Impermissible Evidence), regardless of whether they are Relevant:</w:t>
      </w:r>
    </w:p>
    <w:p w14:paraId="68C6415C" w14:textId="77777777" w:rsidR="00485E36" w:rsidRPr="009E2EB1" w:rsidRDefault="00485E36" w:rsidP="009E2EB1">
      <w:pPr>
        <w:pStyle w:val="ListParagraph"/>
        <w:numPr>
          <w:ilvl w:val="1"/>
          <w:numId w:val="24"/>
        </w:numPr>
        <w:spacing w:line="240" w:lineRule="auto"/>
        <w:jc w:val="both"/>
        <w:rPr>
          <w:rFonts w:ascii="Times New Roman" w:hAnsi="Times New Roman" w:cs="Times New Roman"/>
          <w:sz w:val="24"/>
          <w:szCs w:val="24"/>
        </w:rPr>
      </w:pPr>
      <w:r w:rsidRPr="009E2EB1">
        <w:rPr>
          <w:rFonts w:ascii="Times New Roman" w:hAnsi="Times New Roman" w:cs="Times New Roman"/>
          <w:sz w:val="24"/>
          <w:szCs w:val="24"/>
        </w:rPr>
        <w:t>Information protected under a legally recognized privilege, unless the person holding such privilege has waived the privilege;</w:t>
      </w:r>
    </w:p>
    <w:p w14:paraId="18C66128" w14:textId="73ED1716" w:rsidR="00485E36" w:rsidRPr="009E2EB1" w:rsidRDefault="00485E36" w:rsidP="009E2EB1">
      <w:pPr>
        <w:pStyle w:val="ListParagraph"/>
        <w:numPr>
          <w:ilvl w:val="1"/>
          <w:numId w:val="24"/>
        </w:numPr>
        <w:spacing w:line="240" w:lineRule="auto"/>
        <w:jc w:val="both"/>
        <w:rPr>
          <w:rFonts w:ascii="Times New Roman" w:hAnsi="Times New Roman" w:cs="Times New Roman"/>
          <w:sz w:val="24"/>
          <w:szCs w:val="24"/>
        </w:rPr>
      </w:pPr>
      <w:r w:rsidRPr="009E2EB1">
        <w:rPr>
          <w:rFonts w:ascii="Times New Roman" w:hAnsi="Times New Roman" w:cs="Times New Roman"/>
          <w:sz w:val="24"/>
          <w:szCs w:val="24"/>
        </w:rPr>
        <w:t xml:space="preserve">Records that are made or maintained by a physician, psychologist, or other recognized professional or paraprofessional in connection with the treatment of a Party or witness, unless the </w:t>
      </w:r>
      <w:r w:rsidR="008B6AA2" w:rsidRPr="009E2EB1">
        <w:rPr>
          <w:rFonts w:ascii="Times New Roman" w:hAnsi="Times New Roman" w:cs="Times New Roman"/>
          <w:sz w:val="24"/>
          <w:szCs w:val="24"/>
        </w:rPr>
        <w:t>University</w:t>
      </w:r>
      <w:r w:rsidRPr="009E2EB1">
        <w:rPr>
          <w:rFonts w:ascii="Times New Roman" w:hAnsi="Times New Roman" w:cs="Times New Roman"/>
          <w:sz w:val="24"/>
          <w:szCs w:val="24"/>
        </w:rPr>
        <w:t xml:space="preserve"> obtains that Party’s or witness’s voluntary, written consent to do so.</w:t>
      </w:r>
    </w:p>
    <w:p w14:paraId="0D8A033E" w14:textId="77777777" w:rsidR="00485E36" w:rsidRPr="009E2EB1" w:rsidRDefault="00485E36" w:rsidP="009E2EB1">
      <w:pPr>
        <w:pStyle w:val="ListParagraph"/>
        <w:numPr>
          <w:ilvl w:val="1"/>
          <w:numId w:val="24"/>
        </w:numPr>
        <w:spacing w:line="240" w:lineRule="auto"/>
        <w:jc w:val="both"/>
        <w:rPr>
          <w:rFonts w:ascii="Times New Roman" w:hAnsi="Times New Roman" w:cs="Times New Roman"/>
          <w:sz w:val="24"/>
          <w:szCs w:val="24"/>
        </w:rPr>
      </w:pPr>
      <w:r w:rsidRPr="009E2EB1">
        <w:rPr>
          <w:rFonts w:ascii="Times New Roman" w:hAnsi="Times New Roman" w:cs="Times New Roman"/>
          <w:sz w:val="24"/>
          <w:szCs w:val="24"/>
        </w:rPr>
        <w:t>A Student’s history of mental health counseling, treatment, or diagnosis, unless the Student consents.</w:t>
      </w:r>
    </w:p>
    <w:p w14:paraId="02AB0E7C" w14:textId="77777777" w:rsidR="00485E36" w:rsidRPr="009E2EB1" w:rsidRDefault="00485E36" w:rsidP="009E2EB1">
      <w:pPr>
        <w:pStyle w:val="ListParagraph"/>
        <w:numPr>
          <w:ilvl w:val="1"/>
          <w:numId w:val="24"/>
        </w:numPr>
        <w:spacing w:line="240" w:lineRule="auto"/>
        <w:jc w:val="both"/>
        <w:rPr>
          <w:rFonts w:ascii="Times New Roman" w:hAnsi="Times New Roman" w:cs="Times New Roman"/>
          <w:sz w:val="24"/>
          <w:szCs w:val="24"/>
        </w:rPr>
      </w:pPr>
      <w:r w:rsidRPr="009E2EB1">
        <w:rPr>
          <w:rFonts w:ascii="Times New Roman" w:hAnsi="Times New Roman" w:cs="Times New Roman"/>
          <w:sz w:val="24"/>
          <w:szCs w:val="24"/>
        </w:rPr>
        <w:t>Evidence relating to a Complainant’s sexual interests or prior sexual conduct, except the following is permitted:</w:t>
      </w:r>
    </w:p>
    <w:p w14:paraId="77575DEC" w14:textId="57ABE6D5" w:rsidR="00485E36" w:rsidRPr="009E2EB1" w:rsidRDefault="00BF21A6" w:rsidP="009E2EB1">
      <w:pPr>
        <w:pStyle w:val="ListParagraph"/>
        <w:numPr>
          <w:ilvl w:val="2"/>
          <w:numId w:val="24"/>
        </w:numPr>
        <w:spacing w:line="240" w:lineRule="auto"/>
        <w:jc w:val="both"/>
        <w:rPr>
          <w:rFonts w:ascii="Times New Roman" w:hAnsi="Times New Roman" w:cs="Times New Roman"/>
          <w:sz w:val="24"/>
          <w:szCs w:val="24"/>
        </w:rPr>
      </w:pPr>
      <w:r w:rsidRPr="009E2EB1">
        <w:rPr>
          <w:rFonts w:ascii="Times New Roman" w:hAnsi="Times New Roman" w:cs="Times New Roman"/>
          <w:sz w:val="24"/>
          <w:szCs w:val="24"/>
        </w:rPr>
        <w:t xml:space="preserve"> </w:t>
      </w:r>
      <w:r w:rsidR="00485E36" w:rsidRPr="009E2EB1">
        <w:rPr>
          <w:rFonts w:ascii="Times New Roman" w:hAnsi="Times New Roman" w:cs="Times New Roman"/>
          <w:sz w:val="24"/>
          <w:szCs w:val="24"/>
        </w:rPr>
        <w:t>Evidence about the Complainant’s prior sexual conduct that is offered to prove that someone other than the Respondent committed the alleged conduct; or</w:t>
      </w:r>
    </w:p>
    <w:p w14:paraId="6DBB0D63" w14:textId="77777777" w:rsidR="00485E36" w:rsidRDefault="00485E36" w:rsidP="009E2EB1">
      <w:pPr>
        <w:pStyle w:val="ListParagraph"/>
        <w:numPr>
          <w:ilvl w:val="2"/>
          <w:numId w:val="24"/>
        </w:numPr>
        <w:spacing w:line="240" w:lineRule="auto"/>
        <w:jc w:val="both"/>
        <w:rPr>
          <w:rFonts w:ascii="Times New Roman" w:hAnsi="Times New Roman" w:cs="Times New Roman"/>
          <w:sz w:val="24"/>
          <w:szCs w:val="24"/>
        </w:rPr>
      </w:pPr>
      <w:r w:rsidRPr="009E2EB1">
        <w:rPr>
          <w:rFonts w:ascii="Times New Roman" w:hAnsi="Times New Roman" w:cs="Times New Roman"/>
          <w:sz w:val="24"/>
          <w:szCs w:val="24"/>
        </w:rPr>
        <w:t>Evidence about specific incidents of the Complainant’s prior sexual conduct with the Respondent that is offered to prove consent to alleged Sex-Based Harassment. The fact of prior consensual sexual conduct between Complainant and Respondent does not by itself demonstrate or imply that the Complainant’s consent occurred in the events alleged.</w:t>
      </w:r>
    </w:p>
    <w:p w14:paraId="50A92167" w14:textId="7DF996E7" w:rsidR="00340141" w:rsidRPr="005A27D0" w:rsidRDefault="00340141" w:rsidP="005A27D0">
      <w:pPr>
        <w:pStyle w:val="ListParagraph"/>
        <w:numPr>
          <w:ilvl w:val="1"/>
          <w:numId w:val="24"/>
        </w:numPr>
        <w:jc w:val="both"/>
        <w:rPr>
          <w:rFonts w:ascii="Times New Roman" w:hAnsi="Times New Roman" w:cs="Times New Roman"/>
          <w:sz w:val="24"/>
          <w:szCs w:val="24"/>
        </w:rPr>
      </w:pPr>
      <w:r w:rsidRPr="00D15656">
        <w:rPr>
          <w:rFonts w:ascii="Times New Roman" w:hAnsi="Times New Roman" w:cs="Times New Roman"/>
          <w:sz w:val="24"/>
          <w:szCs w:val="24"/>
        </w:rPr>
        <w:t>Evidence relating to a Respondent’s prior sexual history with an individual other than a party to the proceedings, except to prove prior sexual misconduct; support a claim that a</w:t>
      </w:r>
      <w:r w:rsidR="001D1863">
        <w:rPr>
          <w:rFonts w:ascii="Times New Roman" w:hAnsi="Times New Roman" w:cs="Times New Roman"/>
          <w:sz w:val="24"/>
          <w:szCs w:val="24"/>
        </w:rPr>
        <w:t>n</w:t>
      </w:r>
      <w:r>
        <w:rPr>
          <w:rFonts w:ascii="Times New Roman" w:hAnsi="Times New Roman" w:cs="Times New Roman"/>
          <w:sz w:val="24"/>
          <w:szCs w:val="24"/>
        </w:rPr>
        <w:t xml:space="preserve"> individual</w:t>
      </w:r>
      <w:r w:rsidRPr="00D15656">
        <w:rPr>
          <w:rFonts w:ascii="Times New Roman" w:hAnsi="Times New Roman" w:cs="Times New Roman"/>
          <w:sz w:val="24"/>
          <w:szCs w:val="24"/>
        </w:rPr>
        <w:t xml:space="preserve"> has an ulterior motive; or impeach a</w:t>
      </w:r>
      <w:r>
        <w:rPr>
          <w:rFonts w:ascii="Times New Roman" w:hAnsi="Times New Roman" w:cs="Times New Roman"/>
          <w:sz w:val="24"/>
          <w:szCs w:val="24"/>
        </w:rPr>
        <w:t>n individual</w:t>
      </w:r>
      <w:r w:rsidR="001D1863">
        <w:rPr>
          <w:rFonts w:ascii="Times New Roman" w:hAnsi="Times New Roman" w:cs="Times New Roman"/>
          <w:sz w:val="24"/>
          <w:szCs w:val="24"/>
        </w:rPr>
        <w:t>’</w:t>
      </w:r>
      <w:r w:rsidRPr="00D15656">
        <w:rPr>
          <w:rFonts w:ascii="Times New Roman" w:hAnsi="Times New Roman" w:cs="Times New Roman"/>
          <w:sz w:val="24"/>
          <w:szCs w:val="24"/>
        </w:rPr>
        <w:t xml:space="preserve">s credibility after that </w:t>
      </w:r>
      <w:r>
        <w:rPr>
          <w:rFonts w:ascii="Times New Roman" w:hAnsi="Times New Roman" w:cs="Times New Roman"/>
          <w:sz w:val="24"/>
          <w:szCs w:val="24"/>
        </w:rPr>
        <w:t xml:space="preserve">individual </w:t>
      </w:r>
      <w:r w:rsidRPr="00D15656">
        <w:rPr>
          <w:rFonts w:ascii="Times New Roman" w:hAnsi="Times New Roman" w:cs="Times New Roman"/>
          <w:sz w:val="24"/>
          <w:szCs w:val="24"/>
        </w:rPr>
        <w:t>has put his or her own prior sexual conduct at issue.</w:t>
      </w:r>
    </w:p>
    <w:p w14:paraId="3BFD7A0A" w14:textId="77777777" w:rsidR="00485E36" w:rsidRPr="009E2EB1" w:rsidRDefault="00485E36" w:rsidP="009E2EB1">
      <w:pPr>
        <w:pStyle w:val="ListParagraph"/>
        <w:spacing w:line="240" w:lineRule="auto"/>
        <w:ind w:left="2430"/>
        <w:jc w:val="both"/>
        <w:rPr>
          <w:rFonts w:ascii="Times New Roman" w:hAnsi="Times New Roman" w:cs="Times New Roman"/>
          <w:sz w:val="24"/>
          <w:szCs w:val="24"/>
        </w:rPr>
      </w:pPr>
    </w:p>
    <w:p w14:paraId="57EF8FF3" w14:textId="3F931F6F" w:rsidR="00485E36" w:rsidRPr="009E2EB1" w:rsidRDefault="00485E36" w:rsidP="009E2EB1">
      <w:pPr>
        <w:pStyle w:val="ListParagraph"/>
        <w:numPr>
          <w:ilvl w:val="0"/>
          <w:numId w:val="24"/>
        </w:numPr>
        <w:spacing w:line="240" w:lineRule="auto"/>
        <w:jc w:val="both"/>
        <w:rPr>
          <w:rFonts w:ascii="Times New Roman" w:hAnsi="Times New Roman" w:cs="Times New Roman"/>
          <w:sz w:val="24"/>
          <w:szCs w:val="24"/>
        </w:rPr>
      </w:pPr>
      <w:r w:rsidRPr="009E2EB1">
        <w:rPr>
          <w:rFonts w:ascii="Times New Roman" w:hAnsi="Times New Roman" w:cs="Times New Roman"/>
          <w:b/>
          <w:bCs/>
          <w:sz w:val="24"/>
          <w:szCs w:val="24"/>
        </w:rPr>
        <w:t>Role of the Investigator.</w:t>
      </w:r>
      <w:r w:rsidRPr="009E2EB1">
        <w:rPr>
          <w:rFonts w:ascii="Times New Roman" w:hAnsi="Times New Roman" w:cs="Times New Roman"/>
          <w:sz w:val="24"/>
          <w:szCs w:val="24"/>
        </w:rPr>
        <w:t xml:space="preserve"> The Title IX Coordinator will designate an Investigator(s) to conduct a prompt, thorough, fair, and impartial investigation</w:t>
      </w:r>
      <w:r w:rsidR="0020411B">
        <w:rPr>
          <w:rFonts w:ascii="Times New Roman" w:hAnsi="Times New Roman" w:cs="Times New Roman"/>
          <w:sz w:val="24"/>
          <w:szCs w:val="24"/>
        </w:rPr>
        <w:t xml:space="preserve"> and draft an investigation report, to be considered by the Parties and Hearing Officers at the hearing.</w:t>
      </w:r>
    </w:p>
    <w:p w14:paraId="182EAEBE" w14:textId="77777777" w:rsidR="00211D38" w:rsidRPr="009E2EB1" w:rsidRDefault="00211D38" w:rsidP="009E2EB1">
      <w:pPr>
        <w:pStyle w:val="ListParagraph"/>
        <w:spacing w:line="240" w:lineRule="auto"/>
        <w:ind w:left="1350"/>
        <w:jc w:val="both"/>
        <w:rPr>
          <w:rFonts w:ascii="Times New Roman" w:hAnsi="Times New Roman" w:cs="Times New Roman"/>
          <w:sz w:val="24"/>
          <w:szCs w:val="24"/>
        </w:rPr>
      </w:pPr>
    </w:p>
    <w:p w14:paraId="493B74C6" w14:textId="5090A6E7" w:rsidR="00485E36" w:rsidRPr="00E50B72" w:rsidRDefault="00485E36" w:rsidP="005A27D0">
      <w:pPr>
        <w:pStyle w:val="ListParagraph"/>
        <w:numPr>
          <w:ilvl w:val="0"/>
          <w:numId w:val="24"/>
        </w:numPr>
        <w:spacing w:line="240" w:lineRule="auto"/>
        <w:jc w:val="both"/>
      </w:pPr>
      <w:r w:rsidRPr="009E2EB1">
        <w:rPr>
          <w:rFonts w:ascii="Times New Roman" w:hAnsi="Times New Roman" w:cs="Times New Roman"/>
          <w:b/>
          <w:bCs/>
          <w:sz w:val="24"/>
          <w:szCs w:val="24"/>
        </w:rPr>
        <w:t>Investigation Procedure.</w:t>
      </w:r>
      <w:r w:rsidRPr="009E2EB1">
        <w:rPr>
          <w:rFonts w:ascii="Times New Roman" w:hAnsi="Times New Roman" w:cs="Times New Roman"/>
          <w:sz w:val="24"/>
          <w:szCs w:val="24"/>
        </w:rPr>
        <w:t xml:space="preserve"> Upon initiating an investigation, the Investigator will undertake the following steps:</w:t>
      </w:r>
    </w:p>
    <w:p w14:paraId="08FBA068" w14:textId="77777777" w:rsidR="00485E36" w:rsidRPr="009E2EB1" w:rsidRDefault="00485E36" w:rsidP="005A27D0">
      <w:pPr>
        <w:pStyle w:val="ListParagraph"/>
        <w:numPr>
          <w:ilvl w:val="3"/>
          <w:numId w:val="14"/>
        </w:numPr>
        <w:spacing w:line="240" w:lineRule="auto"/>
        <w:jc w:val="both"/>
        <w:rPr>
          <w:rFonts w:ascii="Times New Roman" w:hAnsi="Times New Roman" w:cs="Times New Roman"/>
          <w:sz w:val="24"/>
          <w:szCs w:val="24"/>
        </w:rPr>
      </w:pPr>
      <w:r w:rsidRPr="009E2EB1">
        <w:rPr>
          <w:rFonts w:ascii="Times New Roman" w:hAnsi="Times New Roman" w:cs="Times New Roman"/>
          <w:sz w:val="24"/>
          <w:szCs w:val="24"/>
        </w:rPr>
        <w:t xml:space="preserve">The Parties may submit evidence (both inculpatory and exculpatory) and the names of witnesses Relevant to the allegations of Prohibited Conduct to the Investigator. The Parties shall submit the evidence via email, or in any other practical form in consideration of the type of evidence.  </w:t>
      </w:r>
    </w:p>
    <w:p w14:paraId="38456C68" w14:textId="77777777" w:rsidR="00485E36" w:rsidRPr="009E2EB1" w:rsidRDefault="00485E36" w:rsidP="005A27D0">
      <w:pPr>
        <w:pStyle w:val="ListParagraph"/>
        <w:numPr>
          <w:ilvl w:val="3"/>
          <w:numId w:val="14"/>
        </w:numPr>
        <w:spacing w:line="240" w:lineRule="auto"/>
        <w:jc w:val="both"/>
        <w:rPr>
          <w:rFonts w:ascii="Times New Roman" w:hAnsi="Times New Roman" w:cs="Times New Roman"/>
          <w:sz w:val="24"/>
          <w:szCs w:val="24"/>
        </w:rPr>
      </w:pPr>
      <w:r w:rsidRPr="009E2EB1">
        <w:rPr>
          <w:rFonts w:ascii="Times New Roman" w:hAnsi="Times New Roman" w:cs="Times New Roman"/>
          <w:sz w:val="24"/>
          <w:szCs w:val="24"/>
        </w:rPr>
        <w:t xml:space="preserve">The Investigator will affirmatively investigate the allegations of Prohibited Conduct and seek additional evidence and witnesses not provided by the Parties. </w:t>
      </w:r>
    </w:p>
    <w:p w14:paraId="1C8DD92E" w14:textId="17724611" w:rsidR="00485E36" w:rsidRPr="005A27D0" w:rsidRDefault="00485E36" w:rsidP="005A27D0">
      <w:pPr>
        <w:pStyle w:val="ListParagraph"/>
        <w:numPr>
          <w:ilvl w:val="3"/>
          <w:numId w:val="14"/>
        </w:numPr>
        <w:spacing w:line="240" w:lineRule="auto"/>
        <w:jc w:val="both"/>
        <w:rPr>
          <w:rFonts w:ascii="Times New Roman" w:hAnsi="Times New Roman" w:cs="Times New Roman"/>
          <w:sz w:val="24"/>
          <w:szCs w:val="24"/>
        </w:rPr>
      </w:pPr>
      <w:r w:rsidRPr="009E2EB1">
        <w:rPr>
          <w:rFonts w:ascii="Times New Roman" w:hAnsi="Times New Roman" w:cs="Times New Roman"/>
          <w:sz w:val="24"/>
          <w:szCs w:val="24"/>
        </w:rPr>
        <w:t xml:space="preserve">The Investigator will interview all Parties and Relevant </w:t>
      </w:r>
      <w:r w:rsidR="00445E1B">
        <w:rPr>
          <w:rFonts w:ascii="Times New Roman" w:hAnsi="Times New Roman" w:cs="Times New Roman"/>
          <w:sz w:val="24"/>
          <w:szCs w:val="24"/>
        </w:rPr>
        <w:t>w</w:t>
      </w:r>
      <w:r w:rsidR="00445E1B" w:rsidRPr="009E2EB1">
        <w:rPr>
          <w:rFonts w:ascii="Times New Roman" w:hAnsi="Times New Roman" w:cs="Times New Roman"/>
          <w:sz w:val="24"/>
          <w:szCs w:val="24"/>
        </w:rPr>
        <w:t>itnesses</w:t>
      </w:r>
      <w:r w:rsidR="006F3BC1">
        <w:rPr>
          <w:rFonts w:ascii="Times New Roman" w:hAnsi="Times New Roman" w:cs="Times New Roman"/>
          <w:sz w:val="24"/>
          <w:szCs w:val="24"/>
        </w:rPr>
        <w:t xml:space="preserve">. </w:t>
      </w:r>
    </w:p>
    <w:p w14:paraId="45E4EA12" w14:textId="12045668" w:rsidR="00920527" w:rsidRDefault="00920527" w:rsidP="005A27D0">
      <w:pPr>
        <w:pStyle w:val="ListParagraph"/>
        <w:numPr>
          <w:ilvl w:val="3"/>
          <w:numId w:val="14"/>
        </w:numPr>
        <w:spacing w:line="240" w:lineRule="auto"/>
        <w:jc w:val="both"/>
        <w:rPr>
          <w:rFonts w:ascii="Times New Roman" w:hAnsi="Times New Roman" w:cs="Times New Roman"/>
          <w:sz w:val="24"/>
          <w:szCs w:val="24"/>
        </w:rPr>
      </w:pPr>
      <w:r w:rsidRPr="009E2EB1">
        <w:rPr>
          <w:rFonts w:ascii="Times New Roman" w:hAnsi="Times New Roman" w:cs="Times New Roman"/>
          <w:sz w:val="24"/>
          <w:szCs w:val="24"/>
        </w:rPr>
        <w:t>The Investigator will review and consider all Relevant and not otherwise Impermissible Evidence and provide the Parties with an investigation report, which summarizes all evidence including interviews of all Parties and witnesses</w:t>
      </w:r>
      <w:r w:rsidR="00842FAE">
        <w:rPr>
          <w:rFonts w:ascii="Times New Roman" w:hAnsi="Times New Roman" w:cs="Times New Roman"/>
          <w:sz w:val="24"/>
          <w:szCs w:val="24"/>
        </w:rPr>
        <w:t xml:space="preserve"> no later than seven (7) days prior to the live hearing. </w:t>
      </w:r>
    </w:p>
    <w:p w14:paraId="504D0416" w14:textId="1BDA2D9F" w:rsidR="00842FAE" w:rsidRDefault="00842FAE" w:rsidP="00E50B72">
      <w:pPr>
        <w:pStyle w:val="ListParagraph"/>
        <w:numPr>
          <w:ilvl w:val="3"/>
          <w:numId w:val="14"/>
        </w:numPr>
        <w:spacing w:line="240" w:lineRule="auto"/>
        <w:jc w:val="both"/>
        <w:rPr>
          <w:rFonts w:ascii="Times New Roman" w:hAnsi="Times New Roman" w:cs="Times New Roman"/>
          <w:sz w:val="24"/>
          <w:szCs w:val="24"/>
        </w:rPr>
      </w:pPr>
      <w:r w:rsidRPr="009E2EB1">
        <w:rPr>
          <w:rFonts w:ascii="Times New Roman" w:hAnsi="Times New Roman" w:cs="Times New Roman"/>
          <w:sz w:val="24"/>
          <w:szCs w:val="24"/>
        </w:rPr>
        <w:t>The Investigator will provide all Parties with all Relevant and not otherwise Impermissible Evidence gathered during the investigation (including Relevant and not otherwise Impermissible Evidence submitted by the Part</w:t>
      </w:r>
      <w:r w:rsidR="000565ED">
        <w:rPr>
          <w:rFonts w:ascii="Times New Roman" w:hAnsi="Times New Roman" w:cs="Times New Roman"/>
          <w:sz w:val="24"/>
          <w:szCs w:val="24"/>
        </w:rPr>
        <w:t>i</w:t>
      </w:r>
      <w:r w:rsidRPr="009E2EB1">
        <w:rPr>
          <w:rFonts w:ascii="Times New Roman" w:hAnsi="Times New Roman" w:cs="Times New Roman"/>
          <w:sz w:val="24"/>
          <w:szCs w:val="24"/>
        </w:rPr>
        <w:t>es)</w:t>
      </w:r>
      <w:r>
        <w:rPr>
          <w:rFonts w:ascii="Times New Roman" w:hAnsi="Times New Roman" w:cs="Times New Roman"/>
          <w:sz w:val="24"/>
          <w:szCs w:val="24"/>
        </w:rPr>
        <w:t xml:space="preserve"> no later than seven (7) days prior to the live hearing.</w:t>
      </w:r>
    </w:p>
    <w:p w14:paraId="7962D18B" w14:textId="77777777" w:rsidR="00E50B72" w:rsidRPr="005A27D0" w:rsidRDefault="00E50B72" w:rsidP="008B71D3">
      <w:pPr>
        <w:pStyle w:val="ListParagraph"/>
        <w:spacing w:line="240" w:lineRule="auto"/>
        <w:ind w:left="2160"/>
        <w:jc w:val="both"/>
        <w:rPr>
          <w:rFonts w:ascii="Times New Roman" w:hAnsi="Times New Roman" w:cs="Times New Roman"/>
          <w:sz w:val="24"/>
          <w:szCs w:val="24"/>
        </w:rPr>
      </w:pPr>
    </w:p>
    <w:p w14:paraId="5CA7C49E" w14:textId="1543E883" w:rsidR="00485E36" w:rsidRPr="005A27D0" w:rsidRDefault="00920527" w:rsidP="009E2EB1">
      <w:pPr>
        <w:pStyle w:val="ListParagraph"/>
        <w:numPr>
          <w:ilvl w:val="0"/>
          <w:numId w:val="14"/>
        </w:numPr>
        <w:spacing w:line="240" w:lineRule="auto"/>
        <w:jc w:val="both"/>
        <w:rPr>
          <w:rFonts w:ascii="Times New Roman" w:hAnsi="Times New Roman" w:cs="Times New Roman"/>
          <w:sz w:val="24"/>
          <w:szCs w:val="24"/>
        </w:rPr>
      </w:pPr>
      <w:r w:rsidRPr="005A27D0">
        <w:rPr>
          <w:rFonts w:ascii="Times New Roman" w:hAnsi="Times New Roman" w:cs="Times New Roman"/>
          <w:b/>
          <w:bCs/>
          <w:sz w:val="24"/>
          <w:szCs w:val="24"/>
        </w:rPr>
        <w:t>Live Hearing</w:t>
      </w:r>
    </w:p>
    <w:p w14:paraId="2B2EC0DC" w14:textId="192B03B1" w:rsidR="00485E36" w:rsidRPr="008B71D3" w:rsidRDefault="00920527" w:rsidP="0090084A">
      <w:pPr>
        <w:spacing w:line="240" w:lineRule="auto"/>
        <w:ind w:left="360"/>
        <w:jc w:val="both"/>
        <w:rPr>
          <w:rFonts w:ascii="Times New Roman" w:hAnsi="Times New Roman" w:cs="Times New Roman"/>
          <w:sz w:val="24"/>
          <w:szCs w:val="24"/>
        </w:rPr>
      </w:pPr>
      <w:r w:rsidRPr="009E2EB1">
        <w:rPr>
          <w:rFonts w:ascii="Times New Roman" w:hAnsi="Times New Roman" w:cs="Times New Roman"/>
          <w:sz w:val="24"/>
          <w:szCs w:val="24"/>
        </w:rPr>
        <w:t xml:space="preserve">All Complaints under these Procedures will proceed to a live hearing after the investigation, </w:t>
      </w:r>
      <w:r w:rsidRPr="00AD0E04">
        <w:rPr>
          <w:rFonts w:ascii="Times New Roman" w:hAnsi="Times New Roman" w:cs="Times New Roman"/>
          <w:sz w:val="24"/>
          <w:szCs w:val="24"/>
        </w:rPr>
        <w:t xml:space="preserve">unless all Parties consent to the informal resolution process set forth in </w:t>
      </w:r>
      <w:r w:rsidRPr="0048093A">
        <w:rPr>
          <w:rFonts w:ascii="Times New Roman" w:hAnsi="Times New Roman" w:cs="Times New Roman"/>
          <w:sz w:val="24"/>
          <w:szCs w:val="24"/>
        </w:rPr>
        <w:t xml:space="preserve">Section </w:t>
      </w:r>
      <w:r w:rsidR="005A27D0" w:rsidRPr="0048093A">
        <w:rPr>
          <w:rFonts w:ascii="Times New Roman" w:hAnsi="Times New Roman" w:cs="Times New Roman"/>
          <w:sz w:val="24"/>
          <w:szCs w:val="24"/>
        </w:rPr>
        <w:t>VII</w:t>
      </w:r>
      <w:r w:rsidRPr="00AD0E04">
        <w:rPr>
          <w:rFonts w:ascii="Times New Roman" w:hAnsi="Times New Roman" w:cs="Times New Roman"/>
          <w:sz w:val="24"/>
          <w:szCs w:val="24"/>
        </w:rPr>
        <w:t xml:space="preserve"> of these Procedures.</w:t>
      </w:r>
    </w:p>
    <w:p w14:paraId="3F50D4C7" w14:textId="77777777" w:rsidR="00445E1B" w:rsidRDefault="00445E1B" w:rsidP="00445E1B">
      <w:pPr>
        <w:pStyle w:val="ListParagraph"/>
        <w:numPr>
          <w:ilvl w:val="0"/>
          <w:numId w:val="41"/>
        </w:numPr>
        <w:spacing w:line="240" w:lineRule="auto"/>
        <w:jc w:val="both"/>
        <w:rPr>
          <w:rFonts w:ascii="Times New Roman" w:hAnsi="Times New Roman" w:cs="Times New Roman"/>
          <w:sz w:val="24"/>
          <w:szCs w:val="24"/>
        </w:rPr>
      </w:pPr>
      <w:r w:rsidRPr="009E2EB1">
        <w:rPr>
          <w:rFonts w:ascii="Times New Roman" w:hAnsi="Times New Roman" w:cs="Times New Roman"/>
          <w:b/>
          <w:bCs/>
          <w:sz w:val="24"/>
          <w:szCs w:val="24"/>
        </w:rPr>
        <w:t>Hearing Notice.</w:t>
      </w:r>
      <w:r w:rsidRPr="009E2EB1">
        <w:rPr>
          <w:rFonts w:ascii="Times New Roman" w:hAnsi="Times New Roman" w:cs="Times New Roman"/>
          <w:sz w:val="24"/>
          <w:szCs w:val="24"/>
        </w:rPr>
        <w:t xml:space="preserve"> The Title IX Coordinator will send the Parties a Notice of Hearing with sufficient time for the Parties to prepare for the hearing, generally at least five (5) business days prior to the hearing. Once mailed, emailed, and/or received in-person, notice will be presumptively delivered. The hearing notice will include:</w:t>
      </w:r>
    </w:p>
    <w:p w14:paraId="6A3A05E1" w14:textId="77777777" w:rsidR="00FB5FC2" w:rsidRPr="009E2EB1" w:rsidRDefault="00FB5FC2" w:rsidP="00FB5FC2">
      <w:pPr>
        <w:pStyle w:val="ListParagraph"/>
        <w:numPr>
          <w:ilvl w:val="1"/>
          <w:numId w:val="41"/>
        </w:numPr>
        <w:spacing w:line="240" w:lineRule="auto"/>
        <w:jc w:val="both"/>
        <w:rPr>
          <w:rFonts w:ascii="Times New Roman" w:hAnsi="Times New Roman" w:cs="Times New Roman"/>
          <w:sz w:val="24"/>
          <w:szCs w:val="24"/>
        </w:rPr>
      </w:pPr>
      <w:r w:rsidRPr="009E2EB1">
        <w:rPr>
          <w:rFonts w:ascii="Times New Roman" w:hAnsi="Times New Roman" w:cs="Times New Roman"/>
          <w:sz w:val="24"/>
          <w:szCs w:val="24"/>
        </w:rPr>
        <w:t>A description of the alleged violation(s), a list of all policies allegedly violated, a description of the applicable hearing procedures, and a statement of the potential sanctions/responsive actions that could result.</w:t>
      </w:r>
    </w:p>
    <w:p w14:paraId="4F0066FF" w14:textId="77777777" w:rsidR="00FB5FC2" w:rsidRPr="009E2EB1" w:rsidRDefault="00FB5FC2" w:rsidP="00FB5FC2">
      <w:pPr>
        <w:pStyle w:val="ListParagraph"/>
        <w:numPr>
          <w:ilvl w:val="1"/>
          <w:numId w:val="41"/>
        </w:numPr>
        <w:spacing w:line="240" w:lineRule="auto"/>
        <w:jc w:val="both"/>
        <w:rPr>
          <w:rFonts w:ascii="Times New Roman" w:hAnsi="Times New Roman" w:cs="Times New Roman"/>
          <w:sz w:val="24"/>
          <w:szCs w:val="24"/>
        </w:rPr>
      </w:pPr>
      <w:r w:rsidRPr="009E2EB1">
        <w:rPr>
          <w:rFonts w:ascii="Times New Roman" w:hAnsi="Times New Roman" w:cs="Times New Roman"/>
          <w:sz w:val="24"/>
          <w:szCs w:val="24"/>
        </w:rPr>
        <w:t>The time, date, and location of the Hearing.</w:t>
      </w:r>
    </w:p>
    <w:p w14:paraId="5D7C31CE" w14:textId="77777777" w:rsidR="00FB5FC2" w:rsidRPr="009E2EB1" w:rsidRDefault="00FB5FC2" w:rsidP="00FB5FC2">
      <w:pPr>
        <w:pStyle w:val="ListParagraph"/>
        <w:numPr>
          <w:ilvl w:val="1"/>
          <w:numId w:val="41"/>
        </w:numPr>
        <w:spacing w:line="240" w:lineRule="auto"/>
        <w:jc w:val="both"/>
        <w:rPr>
          <w:rFonts w:ascii="Times New Roman" w:hAnsi="Times New Roman" w:cs="Times New Roman"/>
          <w:sz w:val="24"/>
          <w:szCs w:val="24"/>
        </w:rPr>
      </w:pPr>
      <w:r w:rsidRPr="009E2EB1">
        <w:rPr>
          <w:rFonts w:ascii="Times New Roman" w:hAnsi="Times New Roman" w:cs="Times New Roman"/>
          <w:sz w:val="24"/>
          <w:szCs w:val="24"/>
        </w:rPr>
        <w:t>A description of any technology that will be used to facilitate the Hearing.</w:t>
      </w:r>
    </w:p>
    <w:p w14:paraId="008F9EA1" w14:textId="77777777" w:rsidR="00FB5FC2" w:rsidRPr="009E2EB1" w:rsidRDefault="00FB5FC2" w:rsidP="00FB5FC2">
      <w:pPr>
        <w:pStyle w:val="ListParagraph"/>
        <w:numPr>
          <w:ilvl w:val="1"/>
          <w:numId w:val="41"/>
        </w:numPr>
        <w:spacing w:line="240" w:lineRule="auto"/>
        <w:jc w:val="both"/>
        <w:rPr>
          <w:rFonts w:ascii="Times New Roman" w:hAnsi="Times New Roman" w:cs="Times New Roman"/>
          <w:sz w:val="24"/>
          <w:szCs w:val="24"/>
        </w:rPr>
      </w:pPr>
      <w:r w:rsidRPr="009E2EB1">
        <w:rPr>
          <w:rFonts w:ascii="Times New Roman" w:hAnsi="Times New Roman" w:cs="Times New Roman"/>
          <w:sz w:val="24"/>
          <w:szCs w:val="24"/>
        </w:rPr>
        <w:t xml:space="preserve">Instructions on how to submit questions to be asked of any party or witness in advance of the hearing. </w:t>
      </w:r>
    </w:p>
    <w:p w14:paraId="5CFCF48C" w14:textId="27533D1A" w:rsidR="00FB5FC2" w:rsidRPr="005A27D0" w:rsidRDefault="00FB5FC2" w:rsidP="005A27D0">
      <w:pPr>
        <w:pStyle w:val="ListParagraph"/>
        <w:numPr>
          <w:ilvl w:val="1"/>
          <w:numId w:val="41"/>
        </w:numPr>
        <w:spacing w:line="240" w:lineRule="auto"/>
        <w:jc w:val="both"/>
        <w:rPr>
          <w:rFonts w:ascii="Times New Roman" w:hAnsi="Times New Roman" w:cs="Times New Roman"/>
          <w:sz w:val="24"/>
          <w:szCs w:val="24"/>
        </w:rPr>
      </w:pPr>
      <w:r w:rsidRPr="009E2EB1">
        <w:rPr>
          <w:rFonts w:ascii="Times New Roman" w:hAnsi="Times New Roman" w:cs="Times New Roman"/>
          <w:sz w:val="24"/>
          <w:szCs w:val="24"/>
        </w:rPr>
        <w:t>Relevant information regarding hearing logistics, pre-hearing meetings, the Final Investigation Report, the identity of the Hearing Officers, details related to questioning, the role of Advisors and Support Persons, impact/mitigation statements, and how to request disability accommodations or other assistance.</w:t>
      </w:r>
    </w:p>
    <w:p w14:paraId="252F3AEA" w14:textId="77777777" w:rsidR="00445E1B" w:rsidRPr="005A27D0" w:rsidRDefault="00445E1B" w:rsidP="008B71D3">
      <w:pPr>
        <w:pStyle w:val="ListParagraph"/>
        <w:spacing w:line="240" w:lineRule="auto"/>
        <w:ind w:left="1710"/>
        <w:jc w:val="both"/>
        <w:rPr>
          <w:rFonts w:ascii="Times New Roman" w:hAnsi="Times New Roman" w:cs="Times New Roman"/>
          <w:sz w:val="24"/>
          <w:szCs w:val="24"/>
        </w:rPr>
      </w:pPr>
    </w:p>
    <w:p w14:paraId="0EFD5BF5" w14:textId="512CD1BE" w:rsidR="00920527" w:rsidRPr="009E2EB1" w:rsidRDefault="00920527" w:rsidP="009E2EB1">
      <w:pPr>
        <w:pStyle w:val="ListParagraph"/>
        <w:numPr>
          <w:ilvl w:val="0"/>
          <w:numId w:val="41"/>
        </w:numPr>
        <w:spacing w:line="240" w:lineRule="auto"/>
        <w:jc w:val="both"/>
        <w:rPr>
          <w:rFonts w:ascii="Times New Roman" w:hAnsi="Times New Roman" w:cs="Times New Roman"/>
          <w:sz w:val="24"/>
          <w:szCs w:val="24"/>
        </w:rPr>
      </w:pPr>
      <w:r w:rsidRPr="009E2EB1">
        <w:rPr>
          <w:rFonts w:ascii="Times New Roman" w:hAnsi="Times New Roman" w:cs="Times New Roman"/>
          <w:b/>
          <w:bCs/>
          <w:sz w:val="24"/>
          <w:szCs w:val="24"/>
        </w:rPr>
        <w:t>Live Hearing and Hearing Officers.</w:t>
      </w:r>
      <w:r w:rsidRPr="009E2EB1">
        <w:rPr>
          <w:rFonts w:ascii="Times New Roman" w:hAnsi="Times New Roman" w:cs="Times New Roman"/>
          <w:sz w:val="24"/>
          <w:szCs w:val="24"/>
        </w:rPr>
        <w:t xml:space="preserve"> </w:t>
      </w:r>
      <w:r w:rsidR="003E6269">
        <w:rPr>
          <w:rFonts w:ascii="Times New Roman" w:hAnsi="Times New Roman" w:cs="Times New Roman"/>
          <w:sz w:val="24"/>
          <w:szCs w:val="24"/>
        </w:rPr>
        <w:t>The Title IX Coordinator will designate Hearing Officer(s)</w:t>
      </w:r>
      <w:r w:rsidRPr="009E2EB1">
        <w:rPr>
          <w:rFonts w:ascii="Times New Roman" w:hAnsi="Times New Roman" w:cs="Times New Roman"/>
          <w:sz w:val="24"/>
          <w:szCs w:val="24"/>
        </w:rPr>
        <w:t xml:space="preserve"> </w:t>
      </w:r>
      <w:r w:rsidR="003E6269">
        <w:rPr>
          <w:rFonts w:ascii="Times New Roman" w:hAnsi="Times New Roman" w:cs="Times New Roman"/>
          <w:sz w:val="24"/>
          <w:szCs w:val="24"/>
        </w:rPr>
        <w:t xml:space="preserve">to </w:t>
      </w:r>
      <w:r w:rsidRPr="009E2EB1">
        <w:rPr>
          <w:rFonts w:ascii="Times New Roman" w:hAnsi="Times New Roman" w:cs="Times New Roman"/>
          <w:sz w:val="24"/>
          <w:szCs w:val="24"/>
        </w:rPr>
        <w:t xml:space="preserve">conduct the Hearing.  </w:t>
      </w:r>
    </w:p>
    <w:p w14:paraId="098822BC" w14:textId="4B8139CC" w:rsidR="00920527" w:rsidRPr="009E2EB1" w:rsidRDefault="00920527" w:rsidP="005A27D0">
      <w:pPr>
        <w:spacing w:line="240" w:lineRule="auto"/>
        <w:ind w:left="1710"/>
        <w:contextualSpacing/>
        <w:jc w:val="both"/>
        <w:rPr>
          <w:rFonts w:ascii="Times New Roman" w:hAnsi="Times New Roman" w:cs="Times New Roman"/>
          <w:sz w:val="24"/>
          <w:szCs w:val="24"/>
        </w:rPr>
      </w:pPr>
      <w:r w:rsidRPr="009E2EB1">
        <w:rPr>
          <w:rFonts w:ascii="Times New Roman" w:hAnsi="Times New Roman" w:cs="Times New Roman"/>
          <w:sz w:val="24"/>
          <w:szCs w:val="24"/>
        </w:rPr>
        <w:lastRenderedPageBreak/>
        <w:t>The Hearing Officers must not have a bias for or against Complainants or Respondents generally or the individual Complainant or Respondent in particular. The Parties may raise challenges that a Hearing Officer is biased or has a conflict of interest. The Parties must raise challenges with the Title IX Coordinator within two (2) business days of receiving the hearing notice. The Title IX Coordinator will only remove and replace a Hearing Officer in situations of demonstrated bias or conflicts of interest. Perceptions of bias or conflict are not sufficient to cause removal.</w:t>
      </w:r>
    </w:p>
    <w:p w14:paraId="46A94DB4" w14:textId="77777777" w:rsidR="00920527" w:rsidRPr="009E2EB1" w:rsidRDefault="00920527" w:rsidP="009E2EB1">
      <w:pPr>
        <w:pStyle w:val="ListParagraph"/>
        <w:numPr>
          <w:ilvl w:val="0"/>
          <w:numId w:val="41"/>
        </w:numPr>
        <w:spacing w:line="240" w:lineRule="auto"/>
        <w:jc w:val="both"/>
        <w:rPr>
          <w:rFonts w:ascii="Times New Roman" w:hAnsi="Times New Roman" w:cs="Times New Roman"/>
          <w:sz w:val="24"/>
          <w:szCs w:val="24"/>
        </w:rPr>
      </w:pPr>
      <w:r w:rsidRPr="009E2EB1">
        <w:rPr>
          <w:rFonts w:ascii="Times New Roman" w:hAnsi="Times New Roman" w:cs="Times New Roman"/>
          <w:b/>
          <w:bCs/>
          <w:sz w:val="24"/>
          <w:szCs w:val="24"/>
        </w:rPr>
        <w:t>Hearing Format.</w:t>
      </w:r>
      <w:r w:rsidRPr="009E2EB1">
        <w:rPr>
          <w:rFonts w:ascii="Times New Roman" w:hAnsi="Times New Roman" w:cs="Times New Roman"/>
          <w:sz w:val="24"/>
          <w:szCs w:val="24"/>
        </w:rPr>
        <w:t xml:space="preserve"> The live hearing may occur in person or via video technology. All hearing formats must allow Parties to simultaneously see and hear a Party or witness while that person is speaking. Alternative arrangements may also be made at the Title IX Coordinator’s discretion. The Parties may make a request to the Title IX Coordinator that the Hearing occur in person or via video technology, but they must do so at least three (3) business days prior to the Hearing. The Title IX Coordinator retains discretion to determine whether the Hearing will occur in person or via video technology. </w:t>
      </w:r>
    </w:p>
    <w:p w14:paraId="6816D033" w14:textId="77777777" w:rsidR="00920527" w:rsidRPr="009E2EB1" w:rsidRDefault="00920527" w:rsidP="005A27D0">
      <w:pPr>
        <w:pStyle w:val="ListParagraph"/>
        <w:spacing w:line="240" w:lineRule="auto"/>
        <w:ind w:left="1710"/>
        <w:jc w:val="both"/>
        <w:rPr>
          <w:rFonts w:ascii="Times New Roman" w:hAnsi="Times New Roman" w:cs="Times New Roman"/>
          <w:sz w:val="24"/>
          <w:szCs w:val="24"/>
        </w:rPr>
      </w:pPr>
    </w:p>
    <w:p w14:paraId="4E3E1E40" w14:textId="77777777" w:rsidR="00920527" w:rsidRPr="009E2EB1" w:rsidRDefault="00920527" w:rsidP="009E2EB1">
      <w:pPr>
        <w:pStyle w:val="ListParagraph"/>
        <w:numPr>
          <w:ilvl w:val="0"/>
          <w:numId w:val="41"/>
        </w:numPr>
        <w:spacing w:line="240" w:lineRule="auto"/>
        <w:jc w:val="both"/>
        <w:rPr>
          <w:rFonts w:ascii="Times New Roman" w:hAnsi="Times New Roman" w:cs="Times New Roman"/>
          <w:sz w:val="24"/>
          <w:szCs w:val="24"/>
        </w:rPr>
      </w:pPr>
      <w:r w:rsidRPr="009E2EB1">
        <w:rPr>
          <w:rFonts w:ascii="Times New Roman" w:hAnsi="Times New Roman" w:cs="Times New Roman"/>
          <w:b/>
          <w:bCs/>
          <w:sz w:val="24"/>
          <w:szCs w:val="24"/>
        </w:rPr>
        <w:t>Hearing Recordings.</w:t>
      </w:r>
      <w:r w:rsidRPr="009E2EB1">
        <w:rPr>
          <w:rFonts w:ascii="Times New Roman" w:hAnsi="Times New Roman" w:cs="Times New Roman"/>
          <w:sz w:val="24"/>
          <w:szCs w:val="24"/>
        </w:rPr>
        <w:t xml:space="preserve"> All Hearings will be recorded. Parties may request a copy of the recording from the Title IX Coordinator following the live hearing.</w:t>
      </w:r>
      <w:r w:rsidRPr="009E2EB1">
        <w:rPr>
          <w:rStyle w:val="FootnoteReference"/>
          <w:rFonts w:ascii="Times New Roman" w:hAnsi="Times New Roman" w:cs="Times New Roman"/>
          <w:sz w:val="24"/>
          <w:szCs w:val="24"/>
        </w:rPr>
        <w:footnoteReference w:id="9"/>
      </w:r>
      <w:r w:rsidRPr="009E2EB1">
        <w:rPr>
          <w:rFonts w:ascii="Times New Roman" w:hAnsi="Times New Roman" w:cs="Times New Roman"/>
          <w:sz w:val="24"/>
          <w:szCs w:val="24"/>
        </w:rPr>
        <w:t xml:space="preserve"> No unauthorized recording or disclosure, including sharing, copying, or distribution of the recording or transcript, is permitted. The University records Hearings (but not deliberations) for purposes of review in the event of an appeal. The Hearing Officers, the Parties, Advisors, Appellate Hearing Officers, and other appropriate University officials will be permitted to review the recording upon request to the Title IX Coordinator. </w:t>
      </w:r>
    </w:p>
    <w:p w14:paraId="401B6267" w14:textId="77777777" w:rsidR="00920527" w:rsidRPr="009E2EB1" w:rsidRDefault="00920527" w:rsidP="005A27D0">
      <w:pPr>
        <w:pStyle w:val="ListParagraph"/>
        <w:spacing w:line="240" w:lineRule="auto"/>
        <w:ind w:left="1710"/>
        <w:jc w:val="both"/>
        <w:rPr>
          <w:rFonts w:ascii="Times New Roman" w:hAnsi="Times New Roman" w:cs="Times New Roman"/>
          <w:sz w:val="24"/>
          <w:szCs w:val="24"/>
        </w:rPr>
      </w:pPr>
    </w:p>
    <w:p w14:paraId="759AEB7F" w14:textId="5C52B909" w:rsidR="00920527" w:rsidRPr="009E2EB1" w:rsidRDefault="00920527" w:rsidP="009E2EB1">
      <w:pPr>
        <w:pStyle w:val="ListParagraph"/>
        <w:numPr>
          <w:ilvl w:val="0"/>
          <w:numId w:val="41"/>
        </w:numPr>
        <w:spacing w:line="240" w:lineRule="auto"/>
        <w:jc w:val="both"/>
        <w:rPr>
          <w:rFonts w:ascii="Times New Roman" w:hAnsi="Times New Roman" w:cs="Times New Roman"/>
          <w:sz w:val="24"/>
          <w:szCs w:val="24"/>
        </w:rPr>
      </w:pPr>
      <w:r w:rsidRPr="009E2EB1">
        <w:rPr>
          <w:rFonts w:ascii="Times New Roman" w:hAnsi="Times New Roman" w:cs="Times New Roman"/>
          <w:b/>
          <w:bCs/>
          <w:sz w:val="24"/>
          <w:szCs w:val="24"/>
        </w:rPr>
        <w:t>Hearing Participants.</w:t>
      </w:r>
      <w:r w:rsidRPr="009E2EB1">
        <w:rPr>
          <w:rFonts w:ascii="Times New Roman" w:hAnsi="Times New Roman" w:cs="Times New Roman"/>
          <w:sz w:val="24"/>
          <w:szCs w:val="24"/>
        </w:rPr>
        <w:t xml:space="preserve"> Persons who may be present for a Hearing include the Hearing Officers, Investigator(s), the Parties and their Advisors and </w:t>
      </w:r>
      <w:r w:rsidR="00EE2F74">
        <w:rPr>
          <w:rFonts w:ascii="Times New Roman" w:hAnsi="Times New Roman" w:cs="Times New Roman"/>
          <w:sz w:val="24"/>
          <w:szCs w:val="24"/>
        </w:rPr>
        <w:t>s</w:t>
      </w:r>
      <w:r w:rsidR="00EE2F74" w:rsidRPr="009E2EB1">
        <w:rPr>
          <w:rFonts w:ascii="Times New Roman" w:hAnsi="Times New Roman" w:cs="Times New Roman"/>
          <w:sz w:val="24"/>
          <w:szCs w:val="24"/>
        </w:rPr>
        <w:t xml:space="preserve">upport </w:t>
      </w:r>
      <w:r w:rsidR="00EE2F74">
        <w:rPr>
          <w:rFonts w:ascii="Times New Roman" w:hAnsi="Times New Roman" w:cs="Times New Roman"/>
          <w:sz w:val="24"/>
          <w:szCs w:val="24"/>
        </w:rPr>
        <w:t>p</w:t>
      </w:r>
      <w:r w:rsidR="00EE2F74" w:rsidRPr="009E2EB1">
        <w:rPr>
          <w:rFonts w:ascii="Times New Roman" w:hAnsi="Times New Roman" w:cs="Times New Roman"/>
          <w:sz w:val="24"/>
          <w:szCs w:val="24"/>
        </w:rPr>
        <w:t>ersons</w:t>
      </w:r>
      <w:r w:rsidRPr="009E2EB1">
        <w:rPr>
          <w:rFonts w:ascii="Times New Roman" w:hAnsi="Times New Roman" w:cs="Times New Roman"/>
          <w:sz w:val="24"/>
          <w:szCs w:val="24"/>
        </w:rPr>
        <w:t xml:space="preserve">, anyone providing authorized accommodations, interpretation, and/or assistive services, and anyone else deemed necessary by the Hearing Officers. Witnesses may be present only during their testimony.  If any Party or witness does not appear at the scheduled hearing, the hearing may be held in their absence. For compelling reasons, the Title IX Coordinator may reschedule the hearing. Parties and Advisors may choose to bring phones, laptops, or tablets to the hearing, and all devices must be used consistent with this Policy.  </w:t>
      </w:r>
    </w:p>
    <w:p w14:paraId="53495E6C" w14:textId="77777777" w:rsidR="00920527" w:rsidRPr="009E2EB1" w:rsidRDefault="00920527" w:rsidP="005A27D0">
      <w:pPr>
        <w:pStyle w:val="ListParagraph"/>
        <w:spacing w:line="240" w:lineRule="auto"/>
        <w:ind w:left="1710"/>
        <w:jc w:val="both"/>
        <w:rPr>
          <w:rFonts w:ascii="Times New Roman" w:hAnsi="Times New Roman" w:cs="Times New Roman"/>
          <w:sz w:val="24"/>
          <w:szCs w:val="24"/>
        </w:rPr>
      </w:pPr>
    </w:p>
    <w:p w14:paraId="517190E4" w14:textId="2DFF6BA9" w:rsidR="00920527" w:rsidRPr="005A27D0" w:rsidRDefault="00920527" w:rsidP="005A27D0">
      <w:pPr>
        <w:pStyle w:val="ListParagraph"/>
        <w:numPr>
          <w:ilvl w:val="0"/>
          <w:numId w:val="41"/>
        </w:numPr>
        <w:spacing w:line="240" w:lineRule="auto"/>
        <w:jc w:val="both"/>
        <w:rPr>
          <w:rFonts w:ascii="Times New Roman" w:hAnsi="Times New Roman" w:cs="Times New Roman"/>
          <w:sz w:val="24"/>
          <w:szCs w:val="24"/>
        </w:rPr>
      </w:pPr>
      <w:r w:rsidRPr="009E2EB1">
        <w:rPr>
          <w:rFonts w:ascii="Times New Roman" w:hAnsi="Times New Roman" w:cs="Times New Roman"/>
          <w:b/>
          <w:bCs/>
          <w:sz w:val="24"/>
          <w:szCs w:val="24"/>
        </w:rPr>
        <w:t>Advisors and Support Persons.</w:t>
      </w:r>
      <w:r w:rsidRPr="009E2EB1">
        <w:rPr>
          <w:rFonts w:ascii="Times New Roman" w:hAnsi="Times New Roman" w:cs="Times New Roman"/>
          <w:sz w:val="24"/>
          <w:szCs w:val="24"/>
        </w:rPr>
        <w:t xml:space="preserve"> The Parties may have the assistance of one (1) Advisor and one (1) Support Person of their choosing at the Hearing. A party may choose an attorney as their Advisor. No Advisors, including attorney-Advisors, will be paid for, prearranged or otherwise provided by the University. </w:t>
      </w:r>
      <w:r w:rsidRPr="009E2EB1">
        <w:rPr>
          <w:rFonts w:ascii="Times New Roman" w:hAnsi="Times New Roman" w:cs="Times New Roman"/>
          <w:sz w:val="24"/>
          <w:szCs w:val="24"/>
        </w:rPr>
        <w:lastRenderedPageBreak/>
        <w:t xml:space="preserve">An Advisor or a Support Person may not be called as a witness at a Hearing to testify to what their advisee has told them during their role as an Advisor or Support Person. During the pre-hearing meeting and live hearing, Parties may only be accompanied by their Advisor and Support Person. No other persons (e.g., additional Support Persons, Advisors, friends, family) may accompany, attend, or listen in on the Hearing unless explicitly authorized by the Title IX Coordinator, with each </w:t>
      </w:r>
      <w:r w:rsidR="008E2340">
        <w:rPr>
          <w:rFonts w:ascii="Times New Roman" w:hAnsi="Times New Roman" w:cs="Times New Roman"/>
          <w:sz w:val="24"/>
          <w:szCs w:val="24"/>
        </w:rPr>
        <w:t>P</w:t>
      </w:r>
      <w:r w:rsidRPr="009E2EB1">
        <w:rPr>
          <w:rFonts w:ascii="Times New Roman" w:hAnsi="Times New Roman" w:cs="Times New Roman"/>
          <w:sz w:val="24"/>
          <w:szCs w:val="24"/>
        </w:rPr>
        <w:t xml:space="preserve">arty being provided the same opportunity. </w:t>
      </w:r>
    </w:p>
    <w:p w14:paraId="2DC8E741" w14:textId="77777777" w:rsidR="00920527" w:rsidRPr="009E2EB1" w:rsidRDefault="00920527" w:rsidP="005A27D0">
      <w:pPr>
        <w:pStyle w:val="ListParagraph"/>
        <w:spacing w:line="240" w:lineRule="auto"/>
        <w:ind w:left="1710"/>
        <w:jc w:val="both"/>
        <w:rPr>
          <w:rFonts w:ascii="Times New Roman" w:hAnsi="Times New Roman" w:cs="Times New Roman"/>
          <w:sz w:val="24"/>
          <w:szCs w:val="24"/>
        </w:rPr>
      </w:pPr>
    </w:p>
    <w:p w14:paraId="1111AC4B" w14:textId="218A6964" w:rsidR="00445E1B" w:rsidRPr="0090084A" w:rsidRDefault="00920527" w:rsidP="0090084A">
      <w:pPr>
        <w:pStyle w:val="ListParagraph"/>
        <w:numPr>
          <w:ilvl w:val="0"/>
          <w:numId w:val="41"/>
        </w:numPr>
        <w:spacing w:line="240" w:lineRule="auto"/>
        <w:jc w:val="both"/>
      </w:pPr>
      <w:r w:rsidRPr="009E2EB1">
        <w:rPr>
          <w:rFonts w:ascii="Times New Roman" w:hAnsi="Times New Roman" w:cs="Times New Roman"/>
          <w:b/>
          <w:bCs/>
          <w:sz w:val="24"/>
          <w:szCs w:val="24"/>
        </w:rPr>
        <w:t>Evidence.</w:t>
      </w:r>
      <w:r w:rsidRPr="009E2EB1">
        <w:rPr>
          <w:rFonts w:ascii="Times New Roman" w:hAnsi="Times New Roman" w:cs="Times New Roman"/>
          <w:sz w:val="24"/>
          <w:szCs w:val="24"/>
        </w:rPr>
        <w:t xml:space="preserve"> The Hearing Officers will be provided electronic copies of the </w:t>
      </w:r>
      <w:r w:rsidR="00BC26CF" w:rsidRPr="009E2EB1">
        <w:rPr>
          <w:rFonts w:ascii="Times New Roman" w:hAnsi="Times New Roman" w:cs="Times New Roman"/>
          <w:sz w:val="24"/>
          <w:szCs w:val="24"/>
        </w:rPr>
        <w:t>i</w:t>
      </w:r>
      <w:r w:rsidRPr="009E2EB1">
        <w:rPr>
          <w:rFonts w:ascii="Times New Roman" w:hAnsi="Times New Roman" w:cs="Times New Roman"/>
          <w:sz w:val="24"/>
          <w:szCs w:val="24"/>
        </w:rPr>
        <w:t xml:space="preserve">nvestigation </w:t>
      </w:r>
      <w:r w:rsidR="00BC26CF" w:rsidRPr="009E2EB1">
        <w:rPr>
          <w:rFonts w:ascii="Times New Roman" w:hAnsi="Times New Roman" w:cs="Times New Roman"/>
          <w:sz w:val="24"/>
          <w:szCs w:val="24"/>
        </w:rPr>
        <w:t>r</w:t>
      </w:r>
      <w:r w:rsidRPr="009E2EB1">
        <w:rPr>
          <w:rFonts w:ascii="Times New Roman" w:hAnsi="Times New Roman" w:cs="Times New Roman"/>
          <w:sz w:val="24"/>
          <w:szCs w:val="24"/>
        </w:rPr>
        <w:t xml:space="preserve">eport and all </w:t>
      </w:r>
      <w:r w:rsidR="007045EC">
        <w:rPr>
          <w:rFonts w:ascii="Times New Roman" w:hAnsi="Times New Roman" w:cs="Times New Roman"/>
          <w:sz w:val="24"/>
          <w:szCs w:val="24"/>
        </w:rPr>
        <w:t>R</w:t>
      </w:r>
      <w:r w:rsidRPr="009E2EB1">
        <w:rPr>
          <w:rFonts w:ascii="Times New Roman" w:hAnsi="Times New Roman" w:cs="Times New Roman"/>
          <w:sz w:val="24"/>
          <w:szCs w:val="24"/>
        </w:rPr>
        <w:t xml:space="preserve">elevant but not Impermissible Evidence, including the names of all Parties, witnesses, and Advisors and Support Persons, in advance of the Hearing. The Parties will be provided with electronic copies of all the materials provided to the Hearing Officers as part of the hearing notice, unless those materials have already been provided. </w:t>
      </w:r>
    </w:p>
    <w:p w14:paraId="09DBE819" w14:textId="5C938C68" w:rsidR="00920527" w:rsidRPr="009E2EB1" w:rsidRDefault="00920527" w:rsidP="009E2EB1">
      <w:pPr>
        <w:pStyle w:val="ListParagraph"/>
        <w:numPr>
          <w:ilvl w:val="1"/>
          <w:numId w:val="41"/>
        </w:numPr>
        <w:spacing w:line="240" w:lineRule="auto"/>
        <w:jc w:val="both"/>
        <w:rPr>
          <w:rFonts w:ascii="Times New Roman" w:hAnsi="Times New Roman" w:cs="Times New Roman"/>
          <w:sz w:val="24"/>
          <w:szCs w:val="24"/>
        </w:rPr>
      </w:pPr>
      <w:r w:rsidRPr="009E2EB1">
        <w:rPr>
          <w:rFonts w:ascii="Times New Roman" w:hAnsi="Times New Roman" w:cs="Times New Roman"/>
          <w:sz w:val="24"/>
          <w:szCs w:val="24"/>
        </w:rPr>
        <w:t xml:space="preserve">A description of the alleged violation(s), a list of all </w:t>
      </w:r>
      <w:r w:rsidR="007045EC">
        <w:rPr>
          <w:rFonts w:ascii="Times New Roman" w:hAnsi="Times New Roman" w:cs="Times New Roman"/>
          <w:sz w:val="24"/>
          <w:szCs w:val="24"/>
        </w:rPr>
        <w:t>P</w:t>
      </w:r>
      <w:r w:rsidRPr="009E2EB1">
        <w:rPr>
          <w:rFonts w:ascii="Times New Roman" w:hAnsi="Times New Roman" w:cs="Times New Roman"/>
          <w:sz w:val="24"/>
          <w:szCs w:val="24"/>
        </w:rPr>
        <w:t>olic</w:t>
      </w:r>
      <w:r w:rsidR="007045EC">
        <w:rPr>
          <w:rFonts w:ascii="Times New Roman" w:hAnsi="Times New Roman" w:cs="Times New Roman"/>
          <w:sz w:val="24"/>
          <w:szCs w:val="24"/>
        </w:rPr>
        <w:t>y provisions</w:t>
      </w:r>
      <w:r w:rsidRPr="009E2EB1">
        <w:rPr>
          <w:rFonts w:ascii="Times New Roman" w:hAnsi="Times New Roman" w:cs="Times New Roman"/>
          <w:sz w:val="24"/>
          <w:szCs w:val="24"/>
        </w:rPr>
        <w:t xml:space="preserve"> allegedly violated, a description of the applicable hearing procedures, and a statement of the potential sanctions/responsive actions that could result.</w:t>
      </w:r>
    </w:p>
    <w:p w14:paraId="5463B3D1" w14:textId="77777777" w:rsidR="00920527" w:rsidRPr="009E2EB1" w:rsidRDefault="00920527" w:rsidP="009E2EB1">
      <w:pPr>
        <w:pStyle w:val="ListParagraph"/>
        <w:numPr>
          <w:ilvl w:val="1"/>
          <w:numId w:val="41"/>
        </w:numPr>
        <w:spacing w:line="240" w:lineRule="auto"/>
        <w:jc w:val="both"/>
        <w:rPr>
          <w:rFonts w:ascii="Times New Roman" w:hAnsi="Times New Roman" w:cs="Times New Roman"/>
          <w:sz w:val="24"/>
          <w:szCs w:val="24"/>
        </w:rPr>
      </w:pPr>
      <w:r w:rsidRPr="009E2EB1">
        <w:rPr>
          <w:rFonts w:ascii="Times New Roman" w:hAnsi="Times New Roman" w:cs="Times New Roman"/>
          <w:sz w:val="24"/>
          <w:szCs w:val="24"/>
        </w:rPr>
        <w:t>The time, date, and location of the Hearing.</w:t>
      </w:r>
    </w:p>
    <w:p w14:paraId="0FF63442" w14:textId="77777777" w:rsidR="00920527" w:rsidRPr="009E2EB1" w:rsidRDefault="00920527" w:rsidP="009E2EB1">
      <w:pPr>
        <w:pStyle w:val="ListParagraph"/>
        <w:numPr>
          <w:ilvl w:val="1"/>
          <w:numId w:val="41"/>
        </w:numPr>
        <w:spacing w:line="240" w:lineRule="auto"/>
        <w:jc w:val="both"/>
        <w:rPr>
          <w:rFonts w:ascii="Times New Roman" w:hAnsi="Times New Roman" w:cs="Times New Roman"/>
          <w:sz w:val="24"/>
          <w:szCs w:val="24"/>
        </w:rPr>
      </w:pPr>
      <w:r w:rsidRPr="009E2EB1">
        <w:rPr>
          <w:rFonts w:ascii="Times New Roman" w:hAnsi="Times New Roman" w:cs="Times New Roman"/>
          <w:sz w:val="24"/>
          <w:szCs w:val="24"/>
        </w:rPr>
        <w:t>A description of any technology that will be used to facilitate the Hearing.</w:t>
      </w:r>
    </w:p>
    <w:p w14:paraId="2FD967A5" w14:textId="66708870" w:rsidR="00160515" w:rsidRPr="009E2EB1" w:rsidRDefault="00160515" w:rsidP="009E2EB1">
      <w:pPr>
        <w:pStyle w:val="ListParagraph"/>
        <w:numPr>
          <w:ilvl w:val="1"/>
          <w:numId w:val="41"/>
        </w:numPr>
        <w:spacing w:line="240" w:lineRule="auto"/>
        <w:jc w:val="both"/>
        <w:rPr>
          <w:rFonts w:ascii="Times New Roman" w:hAnsi="Times New Roman" w:cs="Times New Roman"/>
          <w:sz w:val="24"/>
          <w:szCs w:val="24"/>
        </w:rPr>
      </w:pPr>
      <w:r w:rsidRPr="009E2EB1">
        <w:rPr>
          <w:rFonts w:ascii="Times New Roman" w:hAnsi="Times New Roman" w:cs="Times New Roman"/>
          <w:sz w:val="24"/>
          <w:szCs w:val="24"/>
        </w:rPr>
        <w:t xml:space="preserve">Instructions on how to submit questions to be asked of any party or witness in advance of the hearing. </w:t>
      </w:r>
    </w:p>
    <w:p w14:paraId="733F7C46" w14:textId="449541FB" w:rsidR="00920527" w:rsidRPr="009E2EB1" w:rsidRDefault="00920527" w:rsidP="009E2EB1">
      <w:pPr>
        <w:pStyle w:val="ListParagraph"/>
        <w:numPr>
          <w:ilvl w:val="1"/>
          <w:numId w:val="41"/>
        </w:numPr>
        <w:spacing w:line="240" w:lineRule="auto"/>
        <w:jc w:val="both"/>
        <w:rPr>
          <w:rFonts w:ascii="Times New Roman" w:hAnsi="Times New Roman" w:cs="Times New Roman"/>
          <w:sz w:val="24"/>
          <w:szCs w:val="24"/>
        </w:rPr>
      </w:pPr>
      <w:r w:rsidRPr="009E2EB1">
        <w:rPr>
          <w:rFonts w:ascii="Times New Roman" w:hAnsi="Times New Roman" w:cs="Times New Roman"/>
          <w:sz w:val="24"/>
          <w:szCs w:val="24"/>
        </w:rPr>
        <w:t xml:space="preserve">Relevant information regarding hearing logistics, pre-hearing meetings, the </w:t>
      </w:r>
      <w:r w:rsidR="007045EC">
        <w:rPr>
          <w:rFonts w:ascii="Times New Roman" w:hAnsi="Times New Roman" w:cs="Times New Roman"/>
          <w:sz w:val="24"/>
          <w:szCs w:val="24"/>
        </w:rPr>
        <w:t>i</w:t>
      </w:r>
      <w:r w:rsidRPr="009E2EB1">
        <w:rPr>
          <w:rFonts w:ascii="Times New Roman" w:hAnsi="Times New Roman" w:cs="Times New Roman"/>
          <w:sz w:val="24"/>
          <w:szCs w:val="24"/>
        </w:rPr>
        <w:t>nvestigati</w:t>
      </w:r>
      <w:r w:rsidR="007045EC">
        <w:rPr>
          <w:rFonts w:ascii="Times New Roman" w:hAnsi="Times New Roman" w:cs="Times New Roman"/>
          <w:sz w:val="24"/>
          <w:szCs w:val="24"/>
        </w:rPr>
        <w:t>ve</w:t>
      </w:r>
      <w:r w:rsidRPr="009E2EB1">
        <w:rPr>
          <w:rFonts w:ascii="Times New Roman" w:hAnsi="Times New Roman" w:cs="Times New Roman"/>
          <w:sz w:val="24"/>
          <w:szCs w:val="24"/>
        </w:rPr>
        <w:t xml:space="preserve"> </w:t>
      </w:r>
      <w:r w:rsidR="007045EC">
        <w:rPr>
          <w:rFonts w:ascii="Times New Roman" w:hAnsi="Times New Roman" w:cs="Times New Roman"/>
          <w:sz w:val="24"/>
          <w:szCs w:val="24"/>
        </w:rPr>
        <w:t>r</w:t>
      </w:r>
      <w:r w:rsidRPr="009E2EB1">
        <w:rPr>
          <w:rFonts w:ascii="Times New Roman" w:hAnsi="Times New Roman" w:cs="Times New Roman"/>
          <w:sz w:val="24"/>
          <w:szCs w:val="24"/>
        </w:rPr>
        <w:t>eport, the identity of the Hearing Officers, details related to questioning, the role of Advisors and Support Persons, impact/mitigation statements, and how to request disability accommodations or other assistance.</w:t>
      </w:r>
    </w:p>
    <w:p w14:paraId="658F8163" w14:textId="77777777" w:rsidR="00920527" w:rsidRPr="009E2EB1" w:rsidRDefault="00920527" w:rsidP="005A27D0">
      <w:pPr>
        <w:pStyle w:val="ListParagraph"/>
        <w:spacing w:line="240" w:lineRule="auto"/>
        <w:ind w:left="1710"/>
        <w:jc w:val="both"/>
        <w:rPr>
          <w:rFonts w:ascii="Times New Roman" w:hAnsi="Times New Roman" w:cs="Times New Roman"/>
          <w:sz w:val="24"/>
          <w:szCs w:val="24"/>
        </w:rPr>
      </w:pPr>
    </w:p>
    <w:p w14:paraId="4D63ABD3" w14:textId="77777777" w:rsidR="00920527" w:rsidRPr="009E2EB1" w:rsidRDefault="00920527" w:rsidP="009E2EB1">
      <w:pPr>
        <w:pStyle w:val="ListParagraph"/>
        <w:numPr>
          <w:ilvl w:val="0"/>
          <w:numId w:val="41"/>
        </w:numPr>
        <w:spacing w:line="240" w:lineRule="auto"/>
        <w:jc w:val="both"/>
        <w:rPr>
          <w:rFonts w:ascii="Times New Roman" w:hAnsi="Times New Roman" w:cs="Times New Roman"/>
          <w:sz w:val="24"/>
          <w:szCs w:val="24"/>
        </w:rPr>
      </w:pPr>
      <w:r w:rsidRPr="009E2EB1">
        <w:rPr>
          <w:rFonts w:ascii="Times New Roman" w:hAnsi="Times New Roman" w:cs="Times New Roman"/>
          <w:b/>
          <w:bCs/>
          <w:sz w:val="24"/>
          <w:szCs w:val="24"/>
        </w:rPr>
        <w:t>Joint Hearings</w:t>
      </w:r>
      <w:r w:rsidRPr="009E2EB1">
        <w:rPr>
          <w:rFonts w:ascii="Times New Roman" w:hAnsi="Times New Roman" w:cs="Times New Roman"/>
          <w:sz w:val="24"/>
          <w:szCs w:val="24"/>
        </w:rPr>
        <w:t xml:space="preserve">. In Complaints involving more than one Respondent and/or involving more than one Complainant accusing the same person of substantially similar conduct, the default procedure will be to hear the allegations jointly. </w:t>
      </w:r>
    </w:p>
    <w:p w14:paraId="03C396F9" w14:textId="77777777" w:rsidR="00920527" w:rsidRPr="009E2EB1" w:rsidRDefault="00920527" w:rsidP="005A27D0">
      <w:pPr>
        <w:pStyle w:val="ListParagraph"/>
        <w:spacing w:line="240" w:lineRule="auto"/>
        <w:ind w:left="1710"/>
        <w:jc w:val="both"/>
        <w:rPr>
          <w:rFonts w:ascii="Times New Roman" w:hAnsi="Times New Roman" w:cs="Times New Roman"/>
          <w:b/>
          <w:bCs/>
          <w:sz w:val="24"/>
          <w:szCs w:val="24"/>
        </w:rPr>
      </w:pPr>
    </w:p>
    <w:p w14:paraId="01836F5B" w14:textId="77777777" w:rsidR="00920527" w:rsidRPr="009E2EB1" w:rsidRDefault="00920527" w:rsidP="005A27D0">
      <w:pPr>
        <w:pStyle w:val="ListParagraph"/>
        <w:spacing w:line="240" w:lineRule="auto"/>
        <w:ind w:left="1710"/>
        <w:jc w:val="both"/>
        <w:rPr>
          <w:rFonts w:ascii="Times New Roman" w:hAnsi="Times New Roman" w:cs="Times New Roman"/>
          <w:sz w:val="24"/>
          <w:szCs w:val="24"/>
        </w:rPr>
      </w:pPr>
      <w:r w:rsidRPr="009E2EB1">
        <w:rPr>
          <w:rFonts w:ascii="Times New Roman" w:hAnsi="Times New Roman" w:cs="Times New Roman"/>
          <w:sz w:val="24"/>
          <w:szCs w:val="24"/>
        </w:rPr>
        <w:t>However, the Title IX Coordinator may permit the investigation and/or Hearings pertinent to each Respondent or Complaint to be conducted separately if there is a compelling reason to do so. In joint hearings, separate determinations of responsibility will be made for each Respondent and/or for each Complaint with respect to each alleged Policy violation.</w:t>
      </w:r>
    </w:p>
    <w:p w14:paraId="2A539F92" w14:textId="77777777" w:rsidR="00920527" w:rsidRPr="009E2EB1" w:rsidRDefault="00920527" w:rsidP="005A27D0">
      <w:pPr>
        <w:pStyle w:val="ListParagraph"/>
        <w:spacing w:line="240" w:lineRule="auto"/>
        <w:ind w:left="1710"/>
        <w:jc w:val="both"/>
        <w:rPr>
          <w:rFonts w:ascii="Times New Roman" w:hAnsi="Times New Roman" w:cs="Times New Roman"/>
          <w:sz w:val="24"/>
          <w:szCs w:val="24"/>
        </w:rPr>
      </w:pPr>
    </w:p>
    <w:p w14:paraId="651D6FA4" w14:textId="36F0045A" w:rsidR="00920527" w:rsidRPr="009E2EB1" w:rsidRDefault="00920527" w:rsidP="009E2EB1">
      <w:pPr>
        <w:pStyle w:val="ListParagraph"/>
        <w:numPr>
          <w:ilvl w:val="0"/>
          <w:numId w:val="41"/>
        </w:numPr>
        <w:spacing w:line="240" w:lineRule="auto"/>
        <w:jc w:val="both"/>
        <w:rPr>
          <w:rFonts w:ascii="Times New Roman" w:hAnsi="Times New Roman" w:cs="Times New Roman"/>
          <w:sz w:val="24"/>
          <w:szCs w:val="24"/>
        </w:rPr>
      </w:pPr>
      <w:r w:rsidRPr="009E2EB1">
        <w:rPr>
          <w:rFonts w:ascii="Times New Roman" w:hAnsi="Times New Roman" w:cs="Times New Roman"/>
          <w:b/>
          <w:bCs/>
          <w:sz w:val="24"/>
          <w:szCs w:val="24"/>
        </w:rPr>
        <w:t>Witness Participation.</w:t>
      </w:r>
      <w:r w:rsidRPr="009E2EB1">
        <w:rPr>
          <w:rFonts w:ascii="Times New Roman" w:hAnsi="Times New Roman" w:cs="Times New Roman"/>
          <w:sz w:val="24"/>
          <w:szCs w:val="24"/>
        </w:rPr>
        <w:t xml:space="preserve"> Witnesses are encouraged to participate in and make themselves reasonably available for the hearing. Witnesses are not permitted to be accompanied by an Advisor or Support Person. At the discretion of the Hearing Chair, a witness may join by phone if no other reasonable alternative is available. </w:t>
      </w:r>
    </w:p>
    <w:p w14:paraId="3550D67C" w14:textId="77777777" w:rsidR="00920527" w:rsidRPr="009E2EB1" w:rsidRDefault="00920527" w:rsidP="005A27D0">
      <w:pPr>
        <w:spacing w:line="240" w:lineRule="auto"/>
        <w:ind w:left="1710"/>
        <w:contextualSpacing/>
        <w:jc w:val="both"/>
        <w:rPr>
          <w:rFonts w:ascii="Times New Roman" w:hAnsi="Times New Roman" w:cs="Times New Roman"/>
          <w:sz w:val="24"/>
          <w:szCs w:val="24"/>
        </w:rPr>
      </w:pPr>
      <w:r w:rsidRPr="009E2EB1">
        <w:rPr>
          <w:rFonts w:ascii="Times New Roman" w:hAnsi="Times New Roman" w:cs="Times New Roman"/>
          <w:sz w:val="24"/>
          <w:szCs w:val="24"/>
        </w:rPr>
        <w:t xml:space="preserve">Any witness scheduled to participate in the hearing must be first interviewed by the Investigator(s), unless: </w:t>
      </w:r>
    </w:p>
    <w:p w14:paraId="7941246A" w14:textId="77777777" w:rsidR="00920527" w:rsidRPr="009E2EB1" w:rsidRDefault="00920527" w:rsidP="009E2EB1">
      <w:pPr>
        <w:pStyle w:val="ListParagraph"/>
        <w:numPr>
          <w:ilvl w:val="1"/>
          <w:numId w:val="41"/>
        </w:numPr>
        <w:spacing w:line="240" w:lineRule="auto"/>
        <w:jc w:val="both"/>
        <w:rPr>
          <w:rFonts w:ascii="Times New Roman" w:hAnsi="Times New Roman" w:cs="Times New Roman"/>
          <w:sz w:val="24"/>
          <w:szCs w:val="24"/>
        </w:rPr>
      </w:pPr>
      <w:r w:rsidRPr="009E2EB1">
        <w:rPr>
          <w:rFonts w:ascii="Times New Roman" w:hAnsi="Times New Roman" w:cs="Times New Roman"/>
          <w:sz w:val="24"/>
          <w:szCs w:val="24"/>
        </w:rPr>
        <w:lastRenderedPageBreak/>
        <w:t xml:space="preserve">All Parties and the Hearing Officers assent to the new witness’s participation in the Hearing without remanding the Complaint back to the Investigator; and </w:t>
      </w:r>
    </w:p>
    <w:p w14:paraId="531F00C0" w14:textId="77777777" w:rsidR="00920527" w:rsidRPr="009E2EB1" w:rsidRDefault="00920527" w:rsidP="009E2EB1">
      <w:pPr>
        <w:pStyle w:val="ListParagraph"/>
        <w:numPr>
          <w:ilvl w:val="1"/>
          <w:numId w:val="41"/>
        </w:numPr>
        <w:spacing w:line="240" w:lineRule="auto"/>
        <w:jc w:val="both"/>
        <w:rPr>
          <w:rFonts w:ascii="Times New Roman" w:hAnsi="Times New Roman" w:cs="Times New Roman"/>
          <w:sz w:val="24"/>
          <w:szCs w:val="24"/>
        </w:rPr>
      </w:pPr>
      <w:r w:rsidRPr="009E2EB1">
        <w:rPr>
          <w:rFonts w:ascii="Times New Roman" w:hAnsi="Times New Roman" w:cs="Times New Roman"/>
          <w:sz w:val="24"/>
          <w:szCs w:val="24"/>
        </w:rPr>
        <w:t xml:space="preserve">The Hearing Officers deem the evidence presented by the new witness to be relevant, not impermissible, and not information already established in the record; and </w:t>
      </w:r>
    </w:p>
    <w:p w14:paraId="676CA488" w14:textId="77777777" w:rsidR="00920527" w:rsidRPr="009E2EB1" w:rsidRDefault="00920527" w:rsidP="009E2EB1">
      <w:pPr>
        <w:pStyle w:val="ListParagraph"/>
        <w:numPr>
          <w:ilvl w:val="1"/>
          <w:numId w:val="41"/>
        </w:numPr>
        <w:spacing w:line="240" w:lineRule="auto"/>
        <w:jc w:val="both"/>
        <w:rPr>
          <w:rFonts w:ascii="Times New Roman" w:hAnsi="Times New Roman" w:cs="Times New Roman"/>
          <w:sz w:val="24"/>
          <w:szCs w:val="24"/>
        </w:rPr>
      </w:pPr>
      <w:r w:rsidRPr="009E2EB1">
        <w:rPr>
          <w:rFonts w:ascii="Times New Roman" w:hAnsi="Times New Roman" w:cs="Times New Roman"/>
          <w:sz w:val="24"/>
          <w:szCs w:val="24"/>
        </w:rPr>
        <w:t>The witness’s late involvement was not the result of bad faith by the witness, the Parties, or others.</w:t>
      </w:r>
    </w:p>
    <w:p w14:paraId="4DF0ECFE" w14:textId="77777777" w:rsidR="00920527" w:rsidRPr="009E2EB1" w:rsidRDefault="00920527" w:rsidP="005A27D0">
      <w:pPr>
        <w:spacing w:line="240" w:lineRule="auto"/>
        <w:contextualSpacing/>
        <w:jc w:val="both"/>
        <w:rPr>
          <w:rFonts w:ascii="Times New Roman" w:hAnsi="Times New Roman" w:cs="Times New Roman"/>
          <w:sz w:val="24"/>
          <w:szCs w:val="24"/>
        </w:rPr>
      </w:pPr>
    </w:p>
    <w:p w14:paraId="2EC0A238" w14:textId="77777777" w:rsidR="00920527" w:rsidRPr="009E2EB1" w:rsidRDefault="00920527" w:rsidP="005A27D0">
      <w:pPr>
        <w:spacing w:line="240" w:lineRule="auto"/>
        <w:ind w:left="1710"/>
        <w:contextualSpacing/>
        <w:jc w:val="both"/>
        <w:rPr>
          <w:rFonts w:ascii="Times New Roman" w:hAnsi="Times New Roman" w:cs="Times New Roman"/>
          <w:sz w:val="24"/>
          <w:szCs w:val="24"/>
        </w:rPr>
      </w:pPr>
      <w:r w:rsidRPr="009E2EB1">
        <w:rPr>
          <w:rFonts w:ascii="Times New Roman" w:hAnsi="Times New Roman" w:cs="Times New Roman"/>
          <w:sz w:val="24"/>
          <w:szCs w:val="24"/>
        </w:rPr>
        <w:t>The Title IX Coordinator will notify all witnesses of their requested participation in the hearing at least five (5) business days prior to the hearing. Witnesses will be present for the hearing only during their testimony. The hearing may proceed in the absence of any Witness if the Witness fails to attend the hearing or if the Witness’s testimony is determined by the Investigator to constitute Impermissible Evidence.</w:t>
      </w:r>
    </w:p>
    <w:p w14:paraId="2F1BFEEF" w14:textId="77777777" w:rsidR="00920527" w:rsidRPr="009E2EB1" w:rsidRDefault="00920527" w:rsidP="005A27D0">
      <w:pPr>
        <w:spacing w:line="240" w:lineRule="auto"/>
        <w:contextualSpacing/>
        <w:jc w:val="both"/>
        <w:rPr>
          <w:rFonts w:ascii="Times New Roman" w:hAnsi="Times New Roman" w:cs="Times New Roman"/>
          <w:sz w:val="24"/>
          <w:szCs w:val="24"/>
        </w:rPr>
      </w:pPr>
    </w:p>
    <w:p w14:paraId="600FE054" w14:textId="77777777" w:rsidR="00920527" w:rsidRPr="009E2EB1" w:rsidRDefault="00920527" w:rsidP="005A27D0">
      <w:pPr>
        <w:spacing w:line="240" w:lineRule="auto"/>
        <w:ind w:left="1710"/>
        <w:contextualSpacing/>
        <w:jc w:val="both"/>
        <w:rPr>
          <w:rFonts w:ascii="Times New Roman" w:hAnsi="Times New Roman" w:cs="Times New Roman"/>
          <w:sz w:val="24"/>
          <w:szCs w:val="24"/>
        </w:rPr>
      </w:pPr>
      <w:r w:rsidRPr="009E2EB1">
        <w:rPr>
          <w:rFonts w:ascii="Times New Roman" w:hAnsi="Times New Roman" w:cs="Times New Roman"/>
          <w:sz w:val="24"/>
          <w:szCs w:val="24"/>
        </w:rPr>
        <w:t xml:space="preserve">The Title IX Coordinator will work with the Hearing Officers and Parties to finalize a witness list for the Hearing, and the Title IX Coordinator will notify any witnesses of the Hearing’s logistics. </w:t>
      </w:r>
    </w:p>
    <w:p w14:paraId="2C74C932" w14:textId="77777777" w:rsidR="00920527" w:rsidRPr="009E2EB1" w:rsidRDefault="00920527" w:rsidP="005A27D0">
      <w:pPr>
        <w:spacing w:line="240" w:lineRule="auto"/>
        <w:contextualSpacing/>
        <w:jc w:val="both"/>
        <w:rPr>
          <w:rFonts w:ascii="Times New Roman" w:hAnsi="Times New Roman" w:cs="Times New Roman"/>
          <w:b/>
          <w:bCs/>
          <w:sz w:val="24"/>
          <w:szCs w:val="24"/>
        </w:rPr>
      </w:pPr>
    </w:p>
    <w:p w14:paraId="17576087" w14:textId="77777777" w:rsidR="00920527" w:rsidRPr="009E2EB1" w:rsidRDefault="00920527" w:rsidP="009E2EB1">
      <w:pPr>
        <w:pStyle w:val="ListParagraph"/>
        <w:numPr>
          <w:ilvl w:val="0"/>
          <w:numId w:val="41"/>
        </w:numPr>
        <w:spacing w:line="240" w:lineRule="auto"/>
        <w:jc w:val="both"/>
        <w:rPr>
          <w:rFonts w:ascii="Times New Roman" w:hAnsi="Times New Roman" w:cs="Times New Roman"/>
          <w:sz w:val="24"/>
          <w:szCs w:val="24"/>
        </w:rPr>
      </w:pPr>
      <w:r w:rsidRPr="009E2EB1">
        <w:rPr>
          <w:rFonts w:ascii="Times New Roman" w:hAnsi="Times New Roman" w:cs="Times New Roman"/>
          <w:b/>
          <w:bCs/>
          <w:sz w:val="24"/>
          <w:szCs w:val="24"/>
        </w:rPr>
        <w:t>Hearing Procedures.</w:t>
      </w:r>
      <w:r w:rsidRPr="009E2EB1">
        <w:rPr>
          <w:rFonts w:ascii="Times New Roman" w:hAnsi="Times New Roman" w:cs="Times New Roman"/>
          <w:sz w:val="24"/>
          <w:szCs w:val="24"/>
        </w:rPr>
        <w:t xml:space="preserve"> Hearings will be generally conducted in the following order unless the Hearing Officer(s) determine good cause exists to alter the order of the proceedings.</w:t>
      </w:r>
    </w:p>
    <w:p w14:paraId="5A608E26" w14:textId="77777777" w:rsidR="00920527" w:rsidRPr="009E2EB1" w:rsidRDefault="00920527" w:rsidP="005A27D0">
      <w:pPr>
        <w:pStyle w:val="ListParagraph"/>
        <w:spacing w:line="240" w:lineRule="auto"/>
        <w:ind w:left="2430"/>
        <w:jc w:val="both"/>
        <w:rPr>
          <w:rFonts w:ascii="Times New Roman" w:hAnsi="Times New Roman" w:cs="Times New Roman"/>
          <w:sz w:val="24"/>
          <w:szCs w:val="24"/>
        </w:rPr>
      </w:pPr>
    </w:p>
    <w:p w14:paraId="2B2EDCE0" w14:textId="7AFD873D" w:rsidR="00920527" w:rsidRDefault="00920527" w:rsidP="00B6242A">
      <w:pPr>
        <w:pStyle w:val="ListParagraph"/>
        <w:numPr>
          <w:ilvl w:val="1"/>
          <w:numId w:val="41"/>
        </w:numPr>
        <w:spacing w:line="240" w:lineRule="auto"/>
        <w:jc w:val="both"/>
        <w:rPr>
          <w:rFonts w:ascii="Times New Roman" w:hAnsi="Times New Roman" w:cs="Times New Roman"/>
          <w:sz w:val="24"/>
          <w:szCs w:val="24"/>
        </w:rPr>
      </w:pPr>
      <w:r w:rsidRPr="009E2EB1">
        <w:rPr>
          <w:rFonts w:ascii="Times New Roman" w:hAnsi="Times New Roman" w:cs="Times New Roman"/>
          <w:b/>
          <w:bCs/>
          <w:sz w:val="24"/>
          <w:szCs w:val="24"/>
        </w:rPr>
        <w:t>Introductions and Procedure.</w:t>
      </w:r>
      <w:r w:rsidRPr="009E2EB1">
        <w:rPr>
          <w:rFonts w:ascii="Times New Roman" w:hAnsi="Times New Roman" w:cs="Times New Roman"/>
          <w:sz w:val="24"/>
          <w:szCs w:val="24"/>
        </w:rPr>
        <w:t xml:space="preserve"> The Hearing Chair will explain the hearing procedures and introduce the participants. The Hearing Chair will answer any procedural questions prior to and as they arise throughout the Hearing.</w:t>
      </w:r>
    </w:p>
    <w:p w14:paraId="5880B044" w14:textId="77777777" w:rsidR="00B6242A" w:rsidRPr="005A27D0" w:rsidRDefault="00B6242A" w:rsidP="0090084A">
      <w:pPr>
        <w:pStyle w:val="ListParagraph"/>
        <w:spacing w:line="240" w:lineRule="auto"/>
        <w:ind w:left="2430"/>
        <w:jc w:val="both"/>
        <w:rPr>
          <w:rFonts w:ascii="Times New Roman" w:hAnsi="Times New Roman" w:cs="Times New Roman"/>
          <w:sz w:val="24"/>
          <w:szCs w:val="24"/>
        </w:rPr>
      </w:pPr>
    </w:p>
    <w:p w14:paraId="3FDC4A8D" w14:textId="77777777" w:rsidR="00920527" w:rsidRPr="009E2EB1" w:rsidRDefault="00920527" w:rsidP="009E2EB1">
      <w:pPr>
        <w:pStyle w:val="ListParagraph"/>
        <w:numPr>
          <w:ilvl w:val="1"/>
          <w:numId w:val="41"/>
        </w:numPr>
        <w:spacing w:line="240" w:lineRule="auto"/>
        <w:jc w:val="both"/>
        <w:rPr>
          <w:rFonts w:ascii="Times New Roman" w:hAnsi="Times New Roman" w:cs="Times New Roman"/>
          <w:sz w:val="24"/>
          <w:szCs w:val="24"/>
        </w:rPr>
      </w:pPr>
      <w:r w:rsidRPr="009E2EB1">
        <w:rPr>
          <w:rFonts w:ascii="Times New Roman" w:hAnsi="Times New Roman" w:cs="Times New Roman"/>
          <w:b/>
          <w:bCs/>
          <w:sz w:val="24"/>
          <w:szCs w:val="24"/>
        </w:rPr>
        <w:t>Opening Statements.</w:t>
      </w:r>
      <w:r w:rsidRPr="009E2EB1">
        <w:rPr>
          <w:rFonts w:ascii="Times New Roman" w:hAnsi="Times New Roman" w:cs="Times New Roman"/>
          <w:sz w:val="24"/>
          <w:szCs w:val="24"/>
        </w:rPr>
        <w:t xml:space="preserve"> The Complainant may give the first opening statement, if any, followed by the Respondent’s.  </w:t>
      </w:r>
    </w:p>
    <w:p w14:paraId="0124E083" w14:textId="77777777" w:rsidR="00920527" w:rsidRPr="009E2EB1" w:rsidRDefault="00920527" w:rsidP="005A27D0">
      <w:pPr>
        <w:pStyle w:val="ListParagraph"/>
        <w:spacing w:line="240" w:lineRule="auto"/>
        <w:ind w:left="2430"/>
        <w:jc w:val="both"/>
        <w:rPr>
          <w:rFonts w:ascii="Times New Roman" w:hAnsi="Times New Roman" w:cs="Times New Roman"/>
          <w:sz w:val="24"/>
          <w:szCs w:val="24"/>
        </w:rPr>
      </w:pPr>
    </w:p>
    <w:p w14:paraId="348081DB" w14:textId="2D112568" w:rsidR="00920527" w:rsidRPr="005A27D0" w:rsidRDefault="00920527" w:rsidP="005A27D0">
      <w:pPr>
        <w:pStyle w:val="ListParagraph"/>
        <w:numPr>
          <w:ilvl w:val="1"/>
          <w:numId w:val="41"/>
        </w:numPr>
        <w:spacing w:line="240" w:lineRule="auto"/>
        <w:jc w:val="both"/>
        <w:rPr>
          <w:rFonts w:ascii="Times New Roman" w:hAnsi="Times New Roman" w:cs="Times New Roman"/>
          <w:sz w:val="24"/>
          <w:szCs w:val="24"/>
        </w:rPr>
      </w:pPr>
      <w:r w:rsidRPr="009E2EB1">
        <w:rPr>
          <w:rFonts w:ascii="Times New Roman" w:hAnsi="Times New Roman" w:cs="Times New Roman"/>
          <w:b/>
          <w:bCs/>
          <w:sz w:val="24"/>
          <w:szCs w:val="24"/>
        </w:rPr>
        <w:t>Testimony and Questioning</w:t>
      </w:r>
      <w:r w:rsidRPr="009E2EB1">
        <w:rPr>
          <w:rFonts w:ascii="Times New Roman" w:hAnsi="Times New Roman" w:cs="Times New Roman"/>
          <w:sz w:val="24"/>
          <w:szCs w:val="24"/>
        </w:rPr>
        <w:t>.  All questions during the Hearing will be asked by the Hearing Officer</w:t>
      </w:r>
      <w:r w:rsidR="00D03C37">
        <w:rPr>
          <w:rFonts w:ascii="Times New Roman" w:hAnsi="Times New Roman" w:cs="Times New Roman"/>
          <w:sz w:val="24"/>
          <w:szCs w:val="24"/>
        </w:rPr>
        <w:t xml:space="preserve">(s). </w:t>
      </w:r>
      <w:r w:rsidRPr="009E2EB1">
        <w:rPr>
          <w:rFonts w:ascii="Times New Roman" w:hAnsi="Times New Roman" w:cs="Times New Roman"/>
          <w:sz w:val="24"/>
          <w:szCs w:val="24"/>
        </w:rPr>
        <w:t xml:space="preserve">Parties </w:t>
      </w:r>
      <w:r w:rsidR="00BC26CF" w:rsidRPr="009E2EB1">
        <w:rPr>
          <w:rFonts w:ascii="Times New Roman" w:hAnsi="Times New Roman" w:cs="Times New Roman"/>
          <w:sz w:val="24"/>
          <w:szCs w:val="24"/>
        </w:rPr>
        <w:t>may submit</w:t>
      </w:r>
      <w:r w:rsidRPr="009E2EB1">
        <w:rPr>
          <w:rFonts w:ascii="Times New Roman" w:hAnsi="Times New Roman" w:cs="Times New Roman"/>
          <w:sz w:val="24"/>
          <w:szCs w:val="24"/>
        </w:rPr>
        <w:t xml:space="preserve"> questions to be posed by the Hearing </w:t>
      </w:r>
      <w:r w:rsidR="00D03C37">
        <w:rPr>
          <w:rFonts w:ascii="Times New Roman" w:hAnsi="Times New Roman" w:cs="Times New Roman"/>
          <w:sz w:val="24"/>
          <w:szCs w:val="24"/>
        </w:rPr>
        <w:t xml:space="preserve">Officer(s) </w:t>
      </w:r>
      <w:r w:rsidR="00160515" w:rsidRPr="009E2EB1">
        <w:rPr>
          <w:rFonts w:ascii="Times New Roman" w:hAnsi="Times New Roman" w:cs="Times New Roman"/>
          <w:sz w:val="24"/>
          <w:szCs w:val="24"/>
        </w:rPr>
        <w:t xml:space="preserve">in advance of the hearing pursuant to the instructions in the Hearing Notice and </w:t>
      </w:r>
      <w:r w:rsidRPr="009E2EB1">
        <w:rPr>
          <w:rFonts w:ascii="Times New Roman" w:hAnsi="Times New Roman" w:cs="Times New Roman"/>
          <w:sz w:val="24"/>
          <w:szCs w:val="24"/>
        </w:rPr>
        <w:t xml:space="preserve">during the Hearing. </w:t>
      </w:r>
    </w:p>
    <w:p w14:paraId="410277B1" w14:textId="05D4DDDA" w:rsidR="00920527" w:rsidRPr="009E2EB1" w:rsidRDefault="00920527" w:rsidP="005A27D0">
      <w:pPr>
        <w:spacing w:line="240" w:lineRule="auto"/>
        <w:ind w:left="2430"/>
        <w:contextualSpacing/>
        <w:jc w:val="both"/>
        <w:rPr>
          <w:rFonts w:ascii="Times New Roman" w:hAnsi="Times New Roman" w:cs="Times New Roman"/>
          <w:sz w:val="24"/>
          <w:szCs w:val="24"/>
        </w:rPr>
      </w:pPr>
      <w:r w:rsidRPr="009E2EB1">
        <w:rPr>
          <w:rFonts w:ascii="Times New Roman" w:hAnsi="Times New Roman" w:cs="Times New Roman"/>
          <w:sz w:val="24"/>
          <w:szCs w:val="24"/>
        </w:rPr>
        <w:t xml:space="preserve">No questions which constitute Impermissible Evidence under these Procedures will be posed. The </w:t>
      </w:r>
      <w:r w:rsidR="00D03C37" w:rsidRPr="009E2EB1">
        <w:rPr>
          <w:rFonts w:ascii="Times New Roman" w:hAnsi="Times New Roman" w:cs="Times New Roman"/>
          <w:sz w:val="24"/>
          <w:szCs w:val="24"/>
        </w:rPr>
        <w:t xml:space="preserve">Hearing </w:t>
      </w:r>
      <w:r w:rsidR="00D03C37">
        <w:rPr>
          <w:rFonts w:ascii="Times New Roman" w:hAnsi="Times New Roman" w:cs="Times New Roman"/>
          <w:sz w:val="24"/>
          <w:szCs w:val="24"/>
        </w:rPr>
        <w:t xml:space="preserve">Officer(s) </w:t>
      </w:r>
      <w:r w:rsidRPr="009E2EB1">
        <w:rPr>
          <w:rFonts w:ascii="Times New Roman" w:hAnsi="Times New Roman" w:cs="Times New Roman"/>
          <w:sz w:val="24"/>
          <w:szCs w:val="24"/>
        </w:rPr>
        <w:t>will limit or disallow questions they deem inappropriate on the basis that they are irrelevant, unduly repetitious (and thus irrelevant), seek or pertain to Impermissible Evidence, or are abusive</w:t>
      </w:r>
      <w:r w:rsidR="00160515" w:rsidRPr="009E2EB1">
        <w:rPr>
          <w:rFonts w:ascii="Times New Roman" w:hAnsi="Times New Roman" w:cs="Times New Roman"/>
          <w:sz w:val="24"/>
          <w:szCs w:val="24"/>
        </w:rPr>
        <w:t xml:space="preserve"> or harassing in nature</w:t>
      </w:r>
      <w:r w:rsidRPr="009E2EB1">
        <w:rPr>
          <w:rFonts w:ascii="Times New Roman" w:hAnsi="Times New Roman" w:cs="Times New Roman"/>
          <w:sz w:val="24"/>
          <w:szCs w:val="24"/>
        </w:rPr>
        <w:t xml:space="preserve">. The </w:t>
      </w:r>
      <w:r w:rsidR="00D03C37" w:rsidRPr="009E2EB1">
        <w:rPr>
          <w:rFonts w:ascii="Times New Roman" w:hAnsi="Times New Roman" w:cs="Times New Roman"/>
          <w:sz w:val="24"/>
          <w:szCs w:val="24"/>
        </w:rPr>
        <w:t xml:space="preserve">Hearing </w:t>
      </w:r>
      <w:r w:rsidR="00D03C37">
        <w:rPr>
          <w:rFonts w:ascii="Times New Roman" w:hAnsi="Times New Roman" w:cs="Times New Roman"/>
          <w:sz w:val="24"/>
          <w:szCs w:val="24"/>
        </w:rPr>
        <w:t xml:space="preserve">Officer(s) </w:t>
      </w:r>
      <w:r w:rsidRPr="009E2EB1">
        <w:rPr>
          <w:rFonts w:ascii="Times New Roman" w:hAnsi="Times New Roman" w:cs="Times New Roman"/>
          <w:sz w:val="24"/>
          <w:szCs w:val="24"/>
        </w:rPr>
        <w:t xml:space="preserve">may consult with the Title IX Coordinator on any questions of admissibility. The </w:t>
      </w:r>
      <w:r w:rsidR="00D03C37" w:rsidRPr="009E2EB1">
        <w:rPr>
          <w:rFonts w:ascii="Times New Roman" w:hAnsi="Times New Roman" w:cs="Times New Roman"/>
          <w:sz w:val="24"/>
          <w:szCs w:val="24"/>
        </w:rPr>
        <w:t xml:space="preserve">Hearing </w:t>
      </w:r>
      <w:r w:rsidR="00D03C37">
        <w:rPr>
          <w:rFonts w:ascii="Times New Roman" w:hAnsi="Times New Roman" w:cs="Times New Roman"/>
          <w:sz w:val="24"/>
          <w:szCs w:val="24"/>
        </w:rPr>
        <w:t xml:space="preserve">Officer(s) </w:t>
      </w:r>
      <w:r w:rsidRPr="009E2EB1">
        <w:rPr>
          <w:rFonts w:ascii="Times New Roman" w:hAnsi="Times New Roman" w:cs="Times New Roman"/>
          <w:sz w:val="24"/>
          <w:szCs w:val="24"/>
        </w:rPr>
        <w:t xml:space="preserve">will explain any decision to exclude a question and Parties and Advisors will be allowed the opportunity to rephrase any excluded question. </w:t>
      </w:r>
    </w:p>
    <w:p w14:paraId="16B69692" w14:textId="77777777" w:rsidR="00920527" w:rsidRPr="009E2EB1" w:rsidRDefault="00920527" w:rsidP="005A27D0">
      <w:pPr>
        <w:spacing w:line="240" w:lineRule="auto"/>
        <w:contextualSpacing/>
        <w:jc w:val="both"/>
        <w:rPr>
          <w:rFonts w:ascii="Times New Roman" w:hAnsi="Times New Roman" w:cs="Times New Roman"/>
          <w:sz w:val="24"/>
          <w:szCs w:val="24"/>
        </w:rPr>
      </w:pPr>
      <w:r w:rsidRPr="009E2EB1">
        <w:rPr>
          <w:rFonts w:ascii="Times New Roman" w:hAnsi="Times New Roman" w:cs="Times New Roman"/>
          <w:sz w:val="24"/>
          <w:szCs w:val="24"/>
        </w:rPr>
        <w:lastRenderedPageBreak/>
        <w:t xml:space="preserve"> </w:t>
      </w:r>
    </w:p>
    <w:p w14:paraId="75BB2DA3" w14:textId="524FAA38" w:rsidR="00920527" w:rsidRPr="009E2EB1" w:rsidRDefault="00920527" w:rsidP="005A27D0">
      <w:pPr>
        <w:spacing w:line="240" w:lineRule="auto"/>
        <w:ind w:left="2430"/>
        <w:contextualSpacing/>
        <w:jc w:val="both"/>
        <w:rPr>
          <w:rFonts w:ascii="Times New Roman" w:hAnsi="Times New Roman" w:cs="Times New Roman"/>
          <w:sz w:val="24"/>
          <w:szCs w:val="24"/>
        </w:rPr>
      </w:pPr>
      <w:r w:rsidRPr="009E2EB1">
        <w:rPr>
          <w:rFonts w:ascii="Times New Roman" w:hAnsi="Times New Roman" w:cs="Times New Roman"/>
          <w:sz w:val="24"/>
          <w:szCs w:val="24"/>
        </w:rPr>
        <w:t xml:space="preserve">The Hearing Chair poses the questions deemed </w:t>
      </w:r>
      <w:r w:rsidR="00160515" w:rsidRPr="009E2EB1">
        <w:rPr>
          <w:rFonts w:ascii="Times New Roman" w:hAnsi="Times New Roman" w:cs="Times New Roman"/>
          <w:sz w:val="24"/>
          <w:szCs w:val="24"/>
        </w:rPr>
        <w:t>R</w:t>
      </w:r>
      <w:r w:rsidRPr="009E2EB1">
        <w:rPr>
          <w:rFonts w:ascii="Times New Roman" w:hAnsi="Times New Roman" w:cs="Times New Roman"/>
          <w:sz w:val="24"/>
          <w:szCs w:val="24"/>
        </w:rPr>
        <w:t>elevant</w:t>
      </w:r>
      <w:r w:rsidR="00160515" w:rsidRPr="009E2EB1">
        <w:rPr>
          <w:rFonts w:ascii="Times New Roman" w:hAnsi="Times New Roman" w:cs="Times New Roman"/>
          <w:sz w:val="24"/>
          <w:szCs w:val="24"/>
        </w:rPr>
        <w:t xml:space="preserve"> and</w:t>
      </w:r>
      <w:r w:rsidRPr="009E2EB1">
        <w:rPr>
          <w:rFonts w:ascii="Times New Roman" w:hAnsi="Times New Roman" w:cs="Times New Roman"/>
          <w:sz w:val="24"/>
          <w:szCs w:val="24"/>
        </w:rPr>
        <w:t xml:space="preserve"> not </w:t>
      </w:r>
      <w:r w:rsidR="00160515" w:rsidRPr="009E2EB1">
        <w:rPr>
          <w:rFonts w:ascii="Times New Roman" w:hAnsi="Times New Roman" w:cs="Times New Roman"/>
          <w:sz w:val="24"/>
          <w:szCs w:val="24"/>
        </w:rPr>
        <w:t>otherwise I</w:t>
      </w:r>
      <w:r w:rsidRPr="009E2EB1">
        <w:rPr>
          <w:rFonts w:ascii="Times New Roman" w:hAnsi="Times New Roman" w:cs="Times New Roman"/>
          <w:sz w:val="24"/>
          <w:szCs w:val="24"/>
        </w:rPr>
        <w:t>mpermissible</w:t>
      </w:r>
      <w:r w:rsidR="00160515" w:rsidRPr="009E2EB1">
        <w:rPr>
          <w:rFonts w:ascii="Times New Roman" w:hAnsi="Times New Roman" w:cs="Times New Roman"/>
          <w:sz w:val="24"/>
          <w:szCs w:val="24"/>
        </w:rPr>
        <w:t xml:space="preserve"> </w:t>
      </w:r>
      <w:r w:rsidRPr="009E2EB1">
        <w:rPr>
          <w:rFonts w:ascii="Times New Roman" w:hAnsi="Times New Roman" w:cs="Times New Roman"/>
          <w:sz w:val="24"/>
          <w:szCs w:val="24"/>
        </w:rPr>
        <w:t xml:space="preserve">to the party and/or witness. </w:t>
      </w:r>
      <w:r w:rsidR="00160515" w:rsidRPr="009E2EB1">
        <w:rPr>
          <w:rFonts w:ascii="Times New Roman" w:hAnsi="Times New Roman" w:cs="Times New Roman"/>
          <w:sz w:val="24"/>
          <w:szCs w:val="24"/>
        </w:rPr>
        <w:t xml:space="preserve">Parties may submit follow-up questions to the </w:t>
      </w:r>
      <w:r w:rsidR="00D03C37" w:rsidRPr="009E2EB1">
        <w:rPr>
          <w:rFonts w:ascii="Times New Roman" w:hAnsi="Times New Roman" w:cs="Times New Roman"/>
          <w:sz w:val="24"/>
          <w:szCs w:val="24"/>
        </w:rPr>
        <w:t xml:space="preserve">Hearing </w:t>
      </w:r>
      <w:r w:rsidR="00D03C37">
        <w:rPr>
          <w:rFonts w:ascii="Times New Roman" w:hAnsi="Times New Roman" w:cs="Times New Roman"/>
          <w:sz w:val="24"/>
          <w:szCs w:val="24"/>
        </w:rPr>
        <w:t xml:space="preserve">Officer(s) </w:t>
      </w:r>
      <w:r w:rsidR="00160515" w:rsidRPr="009E2EB1">
        <w:rPr>
          <w:rFonts w:ascii="Times New Roman" w:hAnsi="Times New Roman" w:cs="Times New Roman"/>
          <w:sz w:val="24"/>
          <w:szCs w:val="24"/>
        </w:rPr>
        <w:t xml:space="preserve">after the initial testimony of any Party or witness. </w:t>
      </w:r>
    </w:p>
    <w:p w14:paraId="4729F466" w14:textId="77777777" w:rsidR="00920527" w:rsidRPr="005A27D0" w:rsidRDefault="00920527" w:rsidP="0090084A">
      <w:pPr>
        <w:spacing w:line="240" w:lineRule="auto"/>
        <w:jc w:val="both"/>
        <w:rPr>
          <w:rFonts w:ascii="Times New Roman" w:hAnsi="Times New Roman" w:cs="Times New Roman"/>
          <w:sz w:val="24"/>
          <w:szCs w:val="24"/>
        </w:rPr>
      </w:pPr>
    </w:p>
    <w:p w14:paraId="2F91BC41" w14:textId="77777777" w:rsidR="00920527" w:rsidRPr="009E2EB1" w:rsidRDefault="00920527" w:rsidP="009E2EB1">
      <w:pPr>
        <w:pStyle w:val="ListParagraph"/>
        <w:numPr>
          <w:ilvl w:val="1"/>
          <w:numId w:val="41"/>
        </w:numPr>
        <w:spacing w:line="240" w:lineRule="auto"/>
        <w:jc w:val="both"/>
        <w:rPr>
          <w:rFonts w:ascii="Times New Roman" w:hAnsi="Times New Roman" w:cs="Times New Roman"/>
          <w:sz w:val="24"/>
          <w:szCs w:val="24"/>
        </w:rPr>
      </w:pPr>
      <w:r w:rsidRPr="009E2EB1">
        <w:rPr>
          <w:rFonts w:ascii="Times New Roman" w:hAnsi="Times New Roman" w:cs="Times New Roman"/>
          <w:b/>
          <w:bCs/>
          <w:sz w:val="24"/>
          <w:szCs w:val="24"/>
        </w:rPr>
        <w:t>Closing Statements.</w:t>
      </w:r>
      <w:r w:rsidRPr="009E2EB1">
        <w:rPr>
          <w:rFonts w:ascii="Times New Roman" w:hAnsi="Times New Roman" w:cs="Times New Roman"/>
          <w:sz w:val="24"/>
          <w:szCs w:val="24"/>
        </w:rPr>
        <w:t xml:space="preserve"> Both parties are permitted to give closing statements at the conclusion of all questioning, beginning with the Complainant and ending with the Respondent. </w:t>
      </w:r>
    </w:p>
    <w:p w14:paraId="04EFE33B" w14:textId="77777777" w:rsidR="00920527" w:rsidRPr="009E2EB1" w:rsidRDefault="00920527" w:rsidP="005A27D0">
      <w:pPr>
        <w:pStyle w:val="ListParagraph"/>
        <w:spacing w:line="240" w:lineRule="auto"/>
        <w:ind w:left="2430"/>
        <w:jc w:val="both"/>
        <w:rPr>
          <w:rFonts w:ascii="Times New Roman" w:hAnsi="Times New Roman" w:cs="Times New Roman"/>
          <w:sz w:val="24"/>
          <w:szCs w:val="24"/>
        </w:rPr>
      </w:pPr>
    </w:p>
    <w:p w14:paraId="073EC24B" w14:textId="5FA088DA" w:rsidR="009E2EB1" w:rsidRPr="005A27D0" w:rsidRDefault="00920527" w:rsidP="0090084A">
      <w:pPr>
        <w:pStyle w:val="ListParagraph"/>
        <w:numPr>
          <w:ilvl w:val="1"/>
          <w:numId w:val="41"/>
        </w:numPr>
        <w:spacing w:line="240" w:lineRule="auto"/>
        <w:jc w:val="both"/>
        <w:rPr>
          <w:rFonts w:ascii="Times New Roman" w:hAnsi="Times New Roman" w:cs="Times New Roman"/>
          <w:sz w:val="24"/>
          <w:szCs w:val="24"/>
        </w:rPr>
      </w:pPr>
      <w:r w:rsidRPr="009E2EB1">
        <w:rPr>
          <w:rFonts w:ascii="Times New Roman" w:hAnsi="Times New Roman" w:cs="Times New Roman"/>
          <w:b/>
          <w:bCs/>
          <w:sz w:val="24"/>
          <w:szCs w:val="24"/>
        </w:rPr>
        <w:t>Deliberation.</w:t>
      </w:r>
      <w:r w:rsidRPr="009E2EB1">
        <w:rPr>
          <w:rFonts w:ascii="Times New Roman" w:hAnsi="Times New Roman" w:cs="Times New Roman"/>
          <w:sz w:val="24"/>
          <w:szCs w:val="24"/>
        </w:rPr>
        <w:t xml:space="preserve"> The Hearing Officer</w:t>
      </w:r>
      <w:r w:rsidR="00D03C37">
        <w:rPr>
          <w:rFonts w:ascii="Times New Roman" w:hAnsi="Times New Roman" w:cs="Times New Roman"/>
          <w:sz w:val="24"/>
          <w:szCs w:val="24"/>
        </w:rPr>
        <w:t>(</w:t>
      </w:r>
      <w:r w:rsidR="00AE1F67">
        <w:rPr>
          <w:rFonts w:ascii="Times New Roman" w:hAnsi="Times New Roman" w:cs="Times New Roman"/>
          <w:sz w:val="24"/>
          <w:szCs w:val="24"/>
        </w:rPr>
        <w:t>s</w:t>
      </w:r>
      <w:r w:rsidR="00D03C37">
        <w:rPr>
          <w:rFonts w:ascii="Times New Roman" w:hAnsi="Times New Roman" w:cs="Times New Roman"/>
          <w:sz w:val="24"/>
          <w:szCs w:val="24"/>
        </w:rPr>
        <w:t>)</w:t>
      </w:r>
      <w:r w:rsidRPr="009E2EB1">
        <w:rPr>
          <w:rFonts w:ascii="Times New Roman" w:hAnsi="Times New Roman" w:cs="Times New Roman"/>
          <w:sz w:val="24"/>
          <w:szCs w:val="24"/>
        </w:rPr>
        <w:t xml:space="preserve"> will deliberate in closed session to determine whether the Respondent is responsible for the alleged Policy violation(s) based on the Preponderance of the Evidence standard of proof. If a panel is used, a simple majority vote is required to determine the finding. Deliberations are not recorded.</w:t>
      </w:r>
    </w:p>
    <w:p w14:paraId="1F8E9255" w14:textId="77777777" w:rsidR="00485E36" w:rsidRPr="005A27D0" w:rsidRDefault="00485E36" w:rsidP="005A27D0">
      <w:pPr>
        <w:pStyle w:val="ListParagraph"/>
        <w:jc w:val="both"/>
        <w:rPr>
          <w:rFonts w:ascii="Times New Roman" w:hAnsi="Times New Roman" w:cs="Times New Roman"/>
          <w:sz w:val="24"/>
          <w:szCs w:val="24"/>
        </w:rPr>
      </w:pPr>
    </w:p>
    <w:p w14:paraId="3B9096AE" w14:textId="797D5000" w:rsidR="00485E36" w:rsidRPr="005A27D0" w:rsidRDefault="00485E36" w:rsidP="005A27D0">
      <w:pPr>
        <w:pStyle w:val="ListParagraph"/>
        <w:numPr>
          <w:ilvl w:val="0"/>
          <w:numId w:val="14"/>
        </w:numPr>
        <w:jc w:val="both"/>
        <w:rPr>
          <w:rFonts w:ascii="Times New Roman" w:hAnsi="Times New Roman" w:cs="Times New Roman"/>
          <w:sz w:val="24"/>
          <w:szCs w:val="24"/>
        </w:rPr>
      </w:pPr>
      <w:r w:rsidRPr="005A27D0">
        <w:rPr>
          <w:rFonts w:ascii="Times New Roman" w:hAnsi="Times New Roman" w:cs="Times New Roman"/>
          <w:b/>
          <w:bCs/>
          <w:sz w:val="24"/>
          <w:szCs w:val="24"/>
        </w:rPr>
        <w:t>Written Determination.</w:t>
      </w:r>
      <w:r w:rsidRPr="005A27D0">
        <w:rPr>
          <w:rFonts w:ascii="Times New Roman" w:hAnsi="Times New Roman" w:cs="Times New Roman"/>
          <w:sz w:val="24"/>
          <w:szCs w:val="24"/>
        </w:rPr>
        <w:t xml:space="preserve"> </w:t>
      </w:r>
      <w:r w:rsidR="00160515" w:rsidRPr="009E2EB1">
        <w:rPr>
          <w:rFonts w:ascii="Times New Roman" w:hAnsi="Times New Roman" w:cs="Times New Roman"/>
          <w:sz w:val="24"/>
          <w:szCs w:val="24"/>
        </w:rPr>
        <w:t xml:space="preserve">At the conclusion of the deliberations after a live hearing, the </w:t>
      </w:r>
      <w:r w:rsidR="00D03C37" w:rsidRPr="009E2EB1">
        <w:rPr>
          <w:rFonts w:ascii="Times New Roman" w:hAnsi="Times New Roman" w:cs="Times New Roman"/>
          <w:sz w:val="24"/>
          <w:szCs w:val="24"/>
        </w:rPr>
        <w:t xml:space="preserve">Hearing </w:t>
      </w:r>
      <w:r w:rsidR="00D03C37">
        <w:rPr>
          <w:rFonts w:ascii="Times New Roman" w:hAnsi="Times New Roman" w:cs="Times New Roman"/>
          <w:sz w:val="24"/>
          <w:szCs w:val="24"/>
        </w:rPr>
        <w:t xml:space="preserve">Officer(s) </w:t>
      </w:r>
      <w:r w:rsidR="00160515" w:rsidRPr="009E2EB1">
        <w:rPr>
          <w:rFonts w:ascii="Times New Roman" w:hAnsi="Times New Roman" w:cs="Times New Roman"/>
          <w:sz w:val="24"/>
          <w:szCs w:val="24"/>
        </w:rPr>
        <w:t xml:space="preserve">will issue a Written Determination to all Parties. </w:t>
      </w:r>
      <w:r w:rsidRPr="005A27D0">
        <w:rPr>
          <w:rFonts w:ascii="Times New Roman" w:hAnsi="Times New Roman" w:cs="Times New Roman"/>
          <w:sz w:val="24"/>
          <w:szCs w:val="24"/>
        </w:rPr>
        <w:t>The Written Determination will include:</w:t>
      </w:r>
    </w:p>
    <w:p w14:paraId="34F155D9" w14:textId="679C2A96" w:rsidR="00485E36" w:rsidRPr="009E2EB1" w:rsidRDefault="00485E36" w:rsidP="009E2EB1">
      <w:pPr>
        <w:pStyle w:val="ListParagraph"/>
        <w:numPr>
          <w:ilvl w:val="3"/>
          <w:numId w:val="14"/>
        </w:numPr>
        <w:jc w:val="both"/>
        <w:rPr>
          <w:rFonts w:ascii="Times New Roman" w:hAnsi="Times New Roman" w:cs="Times New Roman"/>
          <w:sz w:val="24"/>
          <w:szCs w:val="24"/>
        </w:rPr>
      </w:pPr>
      <w:r w:rsidRPr="009E2EB1">
        <w:rPr>
          <w:rFonts w:ascii="Times New Roman" w:hAnsi="Times New Roman" w:cs="Times New Roman"/>
          <w:sz w:val="24"/>
          <w:szCs w:val="24"/>
        </w:rPr>
        <w:t>A description of the allegations;</w:t>
      </w:r>
    </w:p>
    <w:p w14:paraId="297727FF" w14:textId="672FCA83" w:rsidR="00485E36" w:rsidRPr="009E2EB1" w:rsidRDefault="00485E36" w:rsidP="009E2EB1">
      <w:pPr>
        <w:pStyle w:val="ListParagraph"/>
        <w:numPr>
          <w:ilvl w:val="3"/>
          <w:numId w:val="14"/>
        </w:numPr>
        <w:jc w:val="both"/>
        <w:rPr>
          <w:rFonts w:ascii="Times New Roman" w:hAnsi="Times New Roman" w:cs="Times New Roman"/>
          <w:sz w:val="24"/>
          <w:szCs w:val="24"/>
        </w:rPr>
      </w:pPr>
      <w:r w:rsidRPr="009E2EB1">
        <w:rPr>
          <w:rFonts w:ascii="Times New Roman" w:hAnsi="Times New Roman" w:cs="Times New Roman"/>
          <w:sz w:val="24"/>
          <w:szCs w:val="24"/>
        </w:rPr>
        <w:t xml:space="preserve">Information about the policies and procedures used to evaluate the allegations; </w:t>
      </w:r>
    </w:p>
    <w:p w14:paraId="5B462406" w14:textId="4D930067" w:rsidR="00485E36" w:rsidRPr="009E2EB1" w:rsidRDefault="00485E36" w:rsidP="009E2EB1">
      <w:pPr>
        <w:pStyle w:val="ListParagraph"/>
        <w:numPr>
          <w:ilvl w:val="3"/>
          <w:numId w:val="14"/>
        </w:numPr>
        <w:jc w:val="both"/>
        <w:rPr>
          <w:rFonts w:ascii="Times New Roman" w:hAnsi="Times New Roman" w:cs="Times New Roman"/>
          <w:sz w:val="24"/>
          <w:szCs w:val="24"/>
        </w:rPr>
      </w:pPr>
      <w:r w:rsidRPr="009E2EB1">
        <w:rPr>
          <w:rFonts w:ascii="Times New Roman" w:hAnsi="Times New Roman" w:cs="Times New Roman"/>
          <w:sz w:val="24"/>
          <w:szCs w:val="24"/>
        </w:rPr>
        <w:t xml:space="preserve">The </w:t>
      </w:r>
      <w:r w:rsidR="007E2F26">
        <w:rPr>
          <w:rFonts w:ascii="Times New Roman" w:hAnsi="Times New Roman" w:cs="Times New Roman"/>
          <w:sz w:val="24"/>
          <w:szCs w:val="24"/>
        </w:rPr>
        <w:t>Hearing Officer</w:t>
      </w:r>
      <w:r w:rsidR="007E2F26" w:rsidRPr="009E2EB1">
        <w:rPr>
          <w:rFonts w:ascii="Times New Roman" w:hAnsi="Times New Roman" w:cs="Times New Roman"/>
          <w:sz w:val="24"/>
          <w:szCs w:val="24"/>
        </w:rPr>
        <w:t xml:space="preserve">’s </w:t>
      </w:r>
      <w:r w:rsidRPr="009E2EB1">
        <w:rPr>
          <w:rFonts w:ascii="Times New Roman" w:hAnsi="Times New Roman" w:cs="Times New Roman"/>
          <w:sz w:val="24"/>
          <w:szCs w:val="24"/>
        </w:rPr>
        <w:t>evaluation of Relevant and not otherwise Impermissible Evidence and determination whether the alleged Prohibited Conduct occurred;</w:t>
      </w:r>
    </w:p>
    <w:p w14:paraId="2CE0D179" w14:textId="1B834CDB" w:rsidR="00485E36" w:rsidRPr="009E2EB1" w:rsidRDefault="00485E36" w:rsidP="009E2EB1">
      <w:pPr>
        <w:pStyle w:val="ListParagraph"/>
        <w:numPr>
          <w:ilvl w:val="3"/>
          <w:numId w:val="14"/>
        </w:numPr>
        <w:jc w:val="both"/>
        <w:rPr>
          <w:rFonts w:ascii="Times New Roman" w:hAnsi="Times New Roman" w:cs="Times New Roman"/>
          <w:sz w:val="24"/>
          <w:szCs w:val="24"/>
        </w:rPr>
      </w:pPr>
      <w:r w:rsidRPr="009E2EB1">
        <w:rPr>
          <w:rFonts w:ascii="Times New Roman" w:hAnsi="Times New Roman" w:cs="Times New Roman"/>
          <w:sz w:val="24"/>
          <w:szCs w:val="24"/>
        </w:rPr>
        <w:t xml:space="preserve">If the </w:t>
      </w:r>
      <w:r w:rsidR="007E2F26">
        <w:rPr>
          <w:rFonts w:ascii="Times New Roman" w:hAnsi="Times New Roman" w:cs="Times New Roman"/>
          <w:sz w:val="24"/>
          <w:szCs w:val="24"/>
        </w:rPr>
        <w:t>Hearing Officer</w:t>
      </w:r>
      <w:r w:rsidR="007E2F26" w:rsidRPr="009E2EB1">
        <w:rPr>
          <w:rFonts w:ascii="Times New Roman" w:hAnsi="Times New Roman" w:cs="Times New Roman"/>
          <w:sz w:val="24"/>
          <w:szCs w:val="24"/>
        </w:rPr>
        <w:t xml:space="preserve"> </w:t>
      </w:r>
      <w:r w:rsidRPr="009E2EB1">
        <w:rPr>
          <w:rFonts w:ascii="Times New Roman" w:hAnsi="Times New Roman" w:cs="Times New Roman"/>
          <w:sz w:val="24"/>
          <w:szCs w:val="24"/>
        </w:rPr>
        <w:t xml:space="preserve">finds that the alleged Prohibited Conduct occurred, any disciplinary sanctions that will be imposed and any remedies that will be provided; and </w:t>
      </w:r>
    </w:p>
    <w:p w14:paraId="47D0D9E3" w14:textId="472F237D" w:rsidR="00485E36" w:rsidRPr="009E2EB1" w:rsidRDefault="00485E36" w:rsidP="009E2EB1">
      <w:pPr>
        <w:pStyle w:val="ListParagraph"/>
        <w:numPr>
          <w:ilvl w:val="3"/>
          <w:numId w:val="14"/>
        </w:numPr>
        <w:jc w:val="both"/>
        <w:rPr>
          <w:rFonts w:ascii="Times New Roman" w:hAnsi="Times New Roman" w:cs="Times New Roman"/>
          <w:sz w:val="24"/>
          <w:szCs w:val="24"/>
        </w:rPr>
      </w:pPr>
      <w:r w:rsidRPr="009E2EB1">
        <w:rPr>
          <w:rFonts w:ascii="Times New Roman" w:hAnsi="Times New Roman" w:cs="Times New Roman"/>
          <w:sz w:val="24"/>
          <w:szCs w:val="24"/>
        </w:rPr>
        <w:t>The procedures for appeal.</w:t>
      </w:r>
    </w:p>
    <w:p w14:paraId="3243A585" w14:textId="77777777" w:rsidR="00485E36" w:rsidRPr="009E2EB1" w:rsidRDefault="00485E36" w:rsidP="005A27D0">
      <w:pPr>
        <w:pStyle w:val="ListParagraph"/>
        <w:ind w:left="1080"/>
        <w:jc w:val="both"/>
        <w:rPr>
          <w:rFonts w:ascii="Times New Roman" w:hAnsi="Times New Roman" w:cs="Times New Roman"/>
          <w:sz w:val="24"/>
          <w:szCs w:val="24"/>
        </w:rPr>
      </w:pPr>
    </w:p>
    <w:p w14:paraId="6831A0CD" w14:textId="77777777" w:rsidR="00485E36" w:rsidRPr="009E2EB1" w:rsidRDefault="00485E36" w:rsidP="005A27D0">
      <w:pPr>
        <w:pStyle w:val="ListParagraph"/>
        <w:numPr>
          <w:ilvl w:val="0"/>
          <w:numId w:val="14"/>
        </w:numPr>
        <w:jc w:val="both"/>
        <w:rPr>
          <w:rFonts w:ascii="Times New Roman" w:hAnsi="Times New Roman" w:cs="Times New Roman"/>
          <w:b/>
          <w:bCs/>
          <w:sz w:val="24"/>
          <w:szCs w:val="24"/>
        </w:rPr>
      </w:pPr>
      <w:r w:rsidRPr="009E2EB1">
        <w:rPr>
          <w:rFonts w:ascii="Times New Roman" w:hAnsi="Times New Roman" w:cs="Times New Roman"/>
          <w:b/>
          <w:bCs/>
          <w:sz w:val="24"/>
          <w:szCs w:val="24"/>
        </w:rPr>
        <w:t xml:space="preserve">Sanctions </w:t>
      </w:r>
    </w:p>
    <w:p w14:paraId="52F2CF3C" w14:textId="55F9D2DB" w:rsidR="00485E36" w:rsidRPr="009E2EB1" w:rsidRDefault="00485E36" w:rsidP="009E2EB1">
      <w:pPr>
        <w:jc w:val="both"/>
        <w:rPr>
          <w:rFonts w:ascii="Times New Roman" w:hAnsi="Times New Roman" w:cs="Times New Roman"/>
          <w:sz w:val="24"/>
          <w:szCs w:val="24"/>
        </w:rPr>
      </w:pPr>
      <w:r w:rsidRPr="009E2EB1">
        <w:rPr>
          <w:rFonts w:ascii="Times New Roman" w:hAnsi="Times New Roman" w:cs="Times New Roman"/>
          <w:sz w:val="24"/>
          <w:szCs w:val="24"/>
        </w:rPr>
        <w:t xml:space="preserve">Sanctions for violation of this Policy are imposed based on the on the circumstances and nature of the violation and Complaint. Sanctions may be </w:t>
      </w:r>
      <w:r w:rsidR="00D03C37" w:rsidRPr="009E2EB1">
        <w:rPr>
          <w:rFonts w:ascii="Times New Roman" w:hAnsi="Times New Roman" w:cs="Times New Roman"/>
          <w:sz w:val="24"/>
          <w:szCs w:val="24"/>
        </w:rPr>
        <w:t>imp</w:t>
      </w:r>
      <w:r w:rsidR="00D03C37">
        <w:rPr>
          <w:rFonts w:ascii="Times New Roman" w:hAnsi="Times New Roman" w:cs="Times New Roman"/>
          <w:sz w:val="24"/>
          <w:szCs w:val="24"/>
        </w:rPr>
        <w:t>lemented</w:t>
      </w:r>
      <w:r w:rsidR="00D03C37" w:rsidRPr="009E2EB1">
        <w:rPr>
          <w:rFonts w:ascii="Times New Roman" w:hAnsi="Times New Roman" w:cs="Times New Roman"/>
          <w:sz w:val="24"/>
          <w:szCs w:val="24"/>
        </w:rPr>
        <w:t xml:space="preserve"> </w:t>
      </w:r>
      <w:r w:rsidR="00224631">
        <w:rPr>
          <w:rFonts w:ascii="Times New Roman" w:hAnsi="Times New Roman" w:cs="Times New Roman"/>
          <w:sz w:val="24"/>
          <w:szCs w:val="24"/>
        </w:rPr>
        <w:t>after the Written Determination is issued and the time for appeal has expired, or at the conclusion of the appeals process, if any appeal is filed</w:t>
      </w:r>
      <w:r w:rsidRPr="009E2EB1">
        <w:rPr>
          <w:rFonts w:ascii="Times New Roman" w:hAnsi="Times New Roman" w:cs="Times New Roman"/>
          <w:sz w:val="24"/>
          <w:szCs w:val="24"/>
        </w:rPr>
        <w:t>. Sanctions for violation of the Policy include the following:</w:t>
      </w:r>
    </w:p>
    <w:p w14:paraId="480506D0" w14:textId="6E87B9A2" w:rsidR="00485E36" w:rsidRPr="009E2EB1" w:rsidRDefault="00485E36" w:rsidP="009E2EB1">
      <w:pPr>
        <w:pStyle w:val="ListParagraph"/>
        <w:numPr>
          <w:ilvl w:val="1"/>
          <w:numId w:val="29"/>
        </w:numPr>
        <w:jc w:val="both"/>
        <w:rPr>
          <w:rFonts w:ascii="Times New Roman" w:hAnsi="Times New Roman" w:cs="Times New Roman"/>
          <w:sz w:val="24"/>
          <w:szCs w:val="24"/>
        </w:rPr>
      </w:pPr>
      <w:r w:rsidRPr="009E2EB1">
        <w:rPr>
          <w:rFonts w:ascii="Times New Roman" w:hAnsi="Times New Roman" w:cs="Times New Roman"/>
          <w:b/>
          <w:bCs/>
          <w:sz w:val="24"/>
          <w:szCs w:val="24"/>
        </w:rPr>
        <w:t>Students</w:t>
      </w:r>
      <w:r w:rsidRPr="009E2EB1">
        <w:rPr>
          <w:rFonts w:ascii="Times New Roman" w:hAnsi="Times New Roman" w:cs="Times New Roman"/>
          <w:sz w:val="24"/>
          <w:szCs w:val="24"/>
        </w:rPr>
        <w:t xml:space="preserve">. Students found in violation of this Policy are subject to a range of Sanctions such as </w:t>
      </w:r>
      <w:r w:rsidR="007E2F26">
        <w:rPr>
          <w:rFonts w:ascii="Times New Roman" w:hAnsi="Times New Roman" w:cs="Times New Roman"/>
          <w:sz w:val="24"/>
          <w:szCs w:val="24"/>
        </w:rPr>
        <w:t>separation</w:t>
      </w:r>
      <w:r w:rsidR="007E2F26" w:rsidRPr="009E2EB1">
        <w:rPr>
          <w:rFonts w:ascii="Times New Roman" w:hAnsi="Times New Roman" w:cs="Times New Roman"/>
          <w:sz w:val="24"/>
          <w:szCs w:val="24"/>
        </w:rPr>
        <w:t xml:space="preserve"> </w:t>
      </w:r>
      <w:r w:rsidRPr="009E2EB1">
        <w:rPr>
          <w:rFonts w:ascii="Times New Roman" w:hAnsi="Times New Roman" w:cs="Times New Roman"/>
          <w:sz w:val="24"/>
          <w:szCs w:val="24"/>
        </w:rPr>
        <w:t xml:space="preserve">from the </w:t>
      </w:r>
      <w:r w:rsidR="008B6AA2" w:rsidRPr="009E2EB1">
        <w:rPr>
          <w:rFonts w:ascii="Times New Roman" w:hAnsi="Times New Roman" w:cs="Times New Roman"/>
          <w:sz w:val="24"/>
          <w:szCs w:val="24"/>
        </w:rPr>
        <w:t>University</w:t>
      </w:r>
      <w:r w:rsidRPr="009E2EB1">
        <w:rPr>
          <w:rFonts w:ascii="Times New Roman" w:hAnsi="Times New Roman" w:cs="Times New Roman"/>
          <w:sz w:val="24"/>
          <w:szCs w:val="24"/>
        </w:rPr>
        <w:t xml:space="preserve"> (</w:t>
      </w:r>
      <w:r w:rsidR="007E2F26">
        <w:rPr>
          <w:rFonts w:ascii="Times New Roman" w:hAnsi="Times New Roman" w:cs="Times New Roman"/>
          <w:sz w:val="24"/>
          <w:szCs w:val="24"/>
        </w:rPr>
        <w:t xml:space="preserve">through </w:t>
      </w:r>
      <w:r w:rsidRPr="009E2EB1">
        <w:rPr>
          <w:rFonts w:ascii="Times New Roman" w:hAnsi="Times New Roman" w:cs="Times New Roman"/>
          <w:sz w:val="24"/>
          <w:szCs w:val="24"/>
        </w:rPr>
        <w:t>suspension</w:t>
      </w:r>
      <w:r w:rsidR="007E2F26">
        <w:rPr>
          <w:rFonts w:ascii="Times New Roman" w:hAnsi="Times New Roman" w:cs="Times New Roman"/>
          <w:sz w:val="24"/>
          <w:szCs w:val="24"/>
        </w:rPr>
        <w:t>, dismissal</w:t>
      </w:r>
      <w:r w:rsidRPr="009E2EB1">
        <w:rPr>
          <w:rFonts w:ascii="Times New Roman" w:hAnsi="Times New Roman" w:cs="Times New Roman"/>
          <w:sz w:val="24"/>
          <w:szCs w:val="24"/>
        </w:rPr>
        <w:t xml:space="preserve"> or expulsion), disciplinary probation, disciplinary warning, loss of privileges, denial of access to campus grounds and/or buildings, fines, restitution, contact orders, and educational sanctions such as community service and mandatory and continuing participation in training and education programming on Prohibited Conduct.</w:t>
      </w:r>
    </w:p>
    <w:p w14:paraId="03E3477C" w14:textId="77777777" w:rsidR="00485E36" w:rsidRPr="009E2EB1" w:rsidRDefault="00485E36" w:rsidP="009E2EB1">
      <w:pPr>
        <w:pStyle w:val="ListParagraph"/>
        <w:ind w:left="1080"/>
        <w:jc w:val="both"/>
        <w:rPr>
          <w:rFonts w:ascii="Times New Roman" w:hAnsi="Times New Roman" w:cs="Times New Roman"/>
          <w:sz w:val="24"/>
          <w:szCs w:val="24"/>
        </w:rPr>
      </w:pPr>
    </w:p>
    <w:p w14:paraId="413A256E" w14:textId="1F1611B7" w:rsidR="00485E36" w:rsidRPr="009E2EB1" w:rsidRDefault="00485E36" w:rsidP="009E2EB1">
      <w:pPr>
        <w:pStyle w:val="ListParagraph"/>
        <w:numPr>
          <w:ilvl w:val="1"/>
          <w:numId w:val="29"/>
        </w:numPr>
        <w:jc w:val="both"/>
        <w:rPr>
          <w:rFonts w:ascii="Times New Roman" w:hAnsi="Times New Roman" w:cs="Times New Roman"/>
          <w:sz w:val="24"/>
          <w:szCs w:val="24"/>
        </w:rPr>
      </w:pPr>
      <w:r w:rsidRPr="009E2EB1">
        <w:rPr>
          <w:rFonts w:ascii="Times New Roman" w:hAnsi="Times New Roman" w:cs="Times New Roman"/>
          <w:b/>
          <w:bCs/>
          <w:sz w:val="24"/>
          <w:szCs w:val="24"/>
        </w:rPr>
        <w:lastRenderedPageBreak/>
        <w:t>Employees.</w:t>
      </w:r>
      <w:r w:rsidRPr="009E2EB1">
        <w:rPr>
          <w:rFonts w:ascii="Times New Roman" w:hAnsi="Times New Roman" w:cs="Times New Roman"/>
          <w:sz w:val="24"/>
          <w:szCs w:val="24"/>
        </w:rPr>
        <w:t xml:space="preserve"> Employees found in violation of this Policy are subject to a range of Sanctions including counseling, verbal reprimand, written reprimand, suspension without pay, denial of a pay increase, demotion to a lower pay grade/classification, no contact orders, and training, denial of access to campus grounds and/or buildings, reassignment, and separation from employment.</w:t>
      </w:r>
    </w:p>
    <w:p w14:paraId="6EBACE71" w14:textId="77777777" w:rsidR="00485E36" w:rsidRPr="009E2EB1" w:rsidRDefault="00485E36" w:rsidP="005A27D0">
      <w:pPr>
        <w:pStyle w:val="ListParagraph"/>
        <w:ind w:left="1080"/>
        <w:jc w:val="both"/>
        <w:rPr>
          <w:rFonts w:ascii="Times New Roman" w:hAnsi="Times New Roman" w:cs="Times New Roman"/>
          <w:sz w:val="24"/>
          <w:szCs w:val="24"/>
        </w:rPr>
      </w:pPr>
    </w:p>
    <w:p w14:paraId="0F8EAAF5" w14:textId="77777777" w:rsidR="00485E36" w:rsidRPr="009E2EB1" w:rsidRDefault="00485E36" w:rsidP="005A27D0">
      <w:pPr>
        <w:pStyle w:val="ListParagraph"/>
        <w:numPr>
          <w:ilvl w:val="0"/>
          <w:numId w:val="14"/>
        </w:numPr>
        <w:jc w:val="both"/>
        <w:rPr>
          <w:rFonts w:ascii="Times New Roman" w:hAnsi="Times New Roman" w:cs="Times New Roman"/>
          <w:b/>
          <w:bCs/>
          <w:sz w:val="24"/>
          <w:szCs w:val="24"/>
        </w:rPr>
      </w:pPr>
      <w:r w:rsidRPr="009E2EB1">
        <w:rPr>
          <w:rFonts w:ascii="Times New Roman" w:hAnsi="Times New Roman" w:cs="Times New Roman"/>
          <w:b/>
          <w:bCs/>
          <w:sz w:val="24"/>
          <w:szCs w:val="24"/>
        </w:rPr>
        <w:t>Appeal</w:t>
      </w:r>
    </w:p>
    <w:p w14:paraId="6F412DAD" w14:textId="77777777" w:rsidR="00485E36" w:rsidRPr="009E2EB1" w:rsidRDefault="00485E36" w:rsidP="005A27D0">
      <w:pPr>
        <w:pStyle w:val="ListParagraph"/>
        <w:ind w:left="1080"/>
        <w:jc w:val="both"/>
        <w:rPr>
          <w:rFonts w:ascii="Times New Roman" w:hAnsi="Times New Roman" w:cs="Times New Roman"/>
          <w:b/>
          <w:bCs/>
          <w:sz w:val="24"/>
          <w:szCs w:val="24"/>
        </w:rPr>
      </w:pPr>
    </w:p>
    <w:p w14:paraId="32823A4A" w14:textId="4DC17631" w:rsidR="00485E36" w:rsidRPr="005A27D0" w:rsidRDefault="00485E36" w:rsidP="0090084A">
      <w:pPr>
        <w:pStyle w:val="ListParagraph"/>
        <w:numPr>
          <w:ilvl w:val="1"/>
          <w:numId w:val="44"/>
        </w:numPr>
        <w:jc w:val="both"/>
        <w:rPr>
          <w:rFonts w:ascii="Times New Roman" w:hAnsi="Times New Roman" w:cs="Times New Roman"/>
          <w:sz w:val="24"/>
          <w:szCs w:val="24"/>
        </w:rPr>
      </w:pPr>
      <w:r w:rsidRPr="005A27D0">
        <w:rPr>
          <w:rFonts w:ascii="Times New Roman" w:hAnsi="Times New Roman" w:cs="Times New Roman"/>
          <w:b/>
          <w:bCs/>
          <w:sz w:val="24"/>
          <w:szCs w:val="24"/>
        </w:rPr>
        <w:t xml:space="preserve">Bases for Appeal. </w:t>
      </w:r>
      <w:r w:rsidRPr="005A27D0">
        <w:rPr>
          <w:rFonts w:ascii="Times New Roman" w:hAnsi="Times New Roman" w:cs="Times New Roman"/>
          <w:sz w:val="24"/>
          <w:szCs w:val="24"/>
        </w:rPr>
        <w:t>The following are permitted bases for appeal:</w:t>
      </w:r>
    </w:p>
    <w:p w14:paraId="4902E6D9" w14:textId="77777777" w:rsidR="00485E36" w:rsidRPr="009E2EB1" w:rsidRDefault="00485E36" w:rsidP="005A27D0">
      <w:pPr>
        <w:pStyle w:val="ListParagraph"/>
        <w:numPr>
          <w:ilvl w:val="3"/>
          <w:numId w:val="44"/>
        </w:numPr>
        <w:ind w:left="2160"/>
        <w:jc w:val="both"/>
        <w:rPr>
          <w:rFonts w:ascii="Times New Roman" w:hAnsi="Times New Roman" w:cs="Times New Roman"/>
          <w:sz w:val="24"/>
          <w:szCs w:val="24"/>
        </w:rPr>
      </w:pPr>
      <w:r w:rsidRPr="009E2EB1">
        <w:rPr>
          <w:rFonts w:ascii="Times New Roman" w:hAnsi="Times New Roman" w:cs="Times New Roman"/>
          <w:sz w:val="24"/>
          <w:szCs w:val="24"/>
        </w:rPr>
        <w:t>Procedural irregularity that would change the outcome;</w:t>
      </w:r>
    </w:p>
    <w:p w14:paraId="0F5EF4FE" w14:textId="77777777" w:rsidR="00485E36" w:rsidRPr="009E2EB1" w:rsidRDefault="00485E36" w:rsidP="005A27D0">
      <w:pPr>
        <w:pStyle w:val="ListParagraph"/>
        <w:numPr>
          <w:ilvl w:val="3"/>
          <w:numId w:val="44"/>
        </w:numPr>
        <w:ind w:left="2160"/>
        <w:jc w:val="both"/>
        <w:rPr>
          <w:rFonts w:ascii="Times New Roman" w:hAnsi="Times New Roman" w:cs="Times New Roman"/>
          <w:sz w:val="24"/>
          <w:szCs w:val="24"/>
        </w:rPr>
      </w:pPr>
      <w:r w:rsidRPr="009E2EB1">
        <w:rPr>
          <w:rFonts w:ascii="Times New Roman" w:hAnsi="Times New Roman" w:cs="Times New Roman"/>
          <w:sz w:val="24"/>
          <w:szCs w:val="24"/>
        </w:rPr>
        <w:t>New evidence that would change the outcome that was not reasonably available when the determination was made; and</w:t>
      </w:r>
    </w:p>
    <w:p w14:paraId="48E965CD" w14:textId="77777777" w:rsidR="00485E36" w:rsidRPr="009E2EB1" w:rsidRDefault="00485E36" w:rsidP="005A27D0">
      <w:pPr>
        <w:pStyle w:val="ListParagraph"/>
        <w:numPr>
          <w:ilvl w:val="3"/>
          <w:numId w:val="44"/>
        </w:numPr>
        <w:ind w:left="2160"/>
        <w:jc w:val="both"/>
        <w:rPr>
          <w:rFonts w:ascii="Times New Roman" w:hAnsi="Times New Roman" w:cs="Times New Roman"/>
          <w:sz w:val="24"/>
          <w:szCs w:val="24"/>
        </w:rPr>
      </w:pPr>
      <w:r w:rsidRPr="009E2EB1">
        <w:rPr>
          <w:rFonts w:ascii="Times New Roman" w:hAnsi="Times New Roman" w:cs="Times New Roman"/>
          <w:sz w:val="24"/>
          <w:szCs w:val="24"/>
        </w:rPr>
        <w:t xml:space="preserve">The Title IX Coordinator or Investigator had a conflict of interest or bias for or against complainants or respondents generally or the individual complainant or respondent that would change the outcome. </w:t>
      </w:r>
    </w:p>
    <w:p w14:paraId="3CF345C9" w14:textId="77777777" w:rsidR="00485E36" w:rsidRPr="009E2EB1" w:rsidRDefault="00485E36" w:rsidP="009E2EB1">
      <w:pPr>
        <w:pStyle w:val="ListParagraph"/>
        <w:ind w:left="2160"/>
        <w:jc w:val="both"/>
        <w:rPr>
          <w:rFonts w:ascii="Times New Roman" w:hAnsi="Times New Roman" w:cs="Times New Roman"/>
          <w:sz w:val="24"/>
          <w:szCs w:val="24"/>
        </w:rPr>
      </w:pPr>
    </w:p>
    <w:p w14:paraId="5BC90177" w14:textId="6BAFDA9F" w:rsidR="00485E36" w:rsidRPr="009E2EB1" w:rsidRDefault="00485E36" w:rsidP="005A27D0">
      <w:pPr>
        <w:pStyle w:val="ListParagraph"/>
        <w:numPr>
          <w:ilvl w:val="1"/>
          <w:numId w:val="44"/>
        </w:numPr>
        <w:spacing w:line="240" w:lineRule="auto"/>
        <w:jc w:val="both"/>
        <w:rPr>
          <w:rFonts w:ascii="Times New Roman" w:hAnsi="Times New Roman" w:cs="Times New Roman"/>
          <w:b/>
          <w:bCs/>
          <w:sz w:val="24"/>
          <w:szCs w:val="24"/>
        </w:rPr>
      </w:pPr>
      <w:r w:rsidRPr="009E2EB1">
        <w:rPr>
          <w:rFonts w:ascii="Times New Roman" w:hAnsi="Times New Roman" w:cs="Times New Roman"/>
          <w:b/>
          <w:bCs/>
          <w:sz w:val="24"/>
          <w:szCs w:val="24"/>
        </w:rPr>
        <w:t>Notice of Appeal.</w:t>
      </w:r>
      <w:r w:rsidRPr="009E2EB1">
        <w:rPr>
          <w:rFonts w:ascii="Times New Roman" w:hAnsi="Times New Roman" w:cs="Times New Roman"/>
          <w:sz w:val="24"/>
          <w:szCs w:val="24"/>
        </w:rPr>
        <w:t xml:space="preserve"> Either Party may initiate this appeal process. Parties will have five (5) business days from receipt of any dismissal or Written Determination to submit a written appeal statement challenging the decision on the bases above (in </w:t>
      </w:r>
      <w:r w:rsidRPr="0048093A">
        <w:rPr>
          <w:rFonts w:ascii="Times New Roman" w:hAnsi="Times New Roman" w:cs="Times New Roman"/>
          <w:sz w:val="24"/>
          <w:szCs w:val="24"/>
        </w:rPr>
        <w:t xml:space="preserve">Section </w:t>
      </w:r>
      <w:r w:rsidR="00B5535C" w:rsidRPr="0048093A">
        <w:rPr>
          <w:rFonts w:ascii="Times New Roman" w:hAnsi="Times New Roman" w:cs="Times New Roman"/>
          <w:sz w:val="24"/>
          <w:szCs w:val="24"/>
        </w:rPr>
        <w:t>XII.A</w:t>
      </w:r>
      <w:r w:rsidR="00B5535C">
        <w:rPr>
          <w:rFonts w:ascii="Times New Roman" w:hAnsi="Times New Roman" w:cs="Times New Roman"/>
          <w:sz w:val="24"/>
          <w:szCs w:val="24"/>
        </w:rPr>
        <w:t xml:space="preserve"> </w:t>
      </w:r>
      <w:r w:rsidR="00730F0B">
        <w:rPr>
          <w:rFonts w:ascii="Times New Roman" w:hAnsi="Times New Roman" w:cs="Times New Roman"/>
          <w:sz w:val="24"/>
          <w:szCs w:val="24"/>
        </w:rPr>
        <w:t>of these Procedures</w:t>
      </w:r>
      <w:r w:rsidRPr="009E2EB1">
        <w:rPr>
          <w:rFonts w:ascii="Times New Roman" w:hAnsi="Times New Roman" w:cs="Times New Roman"/>
          <w:sz w:val="24"/>
          <w:szCs w:val="24"/>
        </w:rPr>
        <w:t>). The other Party will be notified if one Party seeks appeal, and the written statement for appeal will be provided to the other Party. The other Party will be given five (5) business days from receipt of the other Party’s written statement to submit a written appeal statement in support of the dismissal or Written Determination.</w:t>
      </w:r>
    </w:p>
    <w:p w14:paraId="494A1D14" w14:textId="77777777" w:rsidR="00485E36" w:rsidRPr="009E2EB1" w:rsidRDefault="00485E36" w:rsidP="009E2EB1">
      <w:pPr>
        <w:pStyle w:val="ListParagraph"/>
        <w:ind w:left="2160"/>
        <w:jc w:val="both"/>
        <w:rPr>
          <w:rFonts w:ascii="Times New Roman" w:hAnsi="Times New Roman" w:cs="Times New Roman"/>
          <w:sz w:val="24"/>
          <w:szCs w:val="24"/>
        </w:rPr>
      </w:pPr>
    </w:p>
    <w:p w14:paraId="3B4A62DB" w14:textId="00929E1B" w:rsidR="00485E36" w:rsidRPr="009E2EB1" w:rsidRDefault="00485E36" w:rsidP="005A27D0">
      <w:pPr>
        <w:pStyle w:val="ListParagraph"/>
        <w:numPr>
          <w:ilvl w:val="1"/>
          <w:numId w:val="44"/>
        </w:numPr>
        <w:spacing w:line="240" w:lineRule="auto"/>
        <w:jc w:val="both"/>
        <w:rPr>
          <w:rFonts w:ascii="Times New Roman" w:hAnsi="Times New Roman" w:cs="Times New Roman"/>
          <w:sz w:val="24"/>
          <w:szCs w:val="24"/>
        </w:rPr>
      </w:pPr>
      <w:r w:rsidRPr="009E2EB1">
        <w:rPr>
          <w:rFonts w:ascii="Times New Roman" w:hAnsi="Times New Roman" w:cs="Times New Roman"/>
          <w:b/>
          <w:bCs/>
          <w:sz w:val="24"/>
          <w:szCs w:val="24"/>
        </w:rPr>
        <w:t xml:space="preserve">Review of Appeals. </w:t>
      </w:r>
      <w:r w:rsidRPr="009E2EB1">
        <w:rPr>
          <w:rFonts w:ascii="Times New Roman" w:hAnsi="Times New Roman" w:cs="Times New Roman"/>
          <w:sz w:val="24"/>
          <w:szCs w:val="24"/>
        </w:rPr>
        <w:t xml:space="preserve">There will be no hearing. Appeals will be reviewed by an Appellate Officer designated by the Title IX Coordinator. The Appellate Officer shall be free from conflict of interest or bias and shall not be the same person who reached the determination regarding the dismissal or the </w:t>
      </w:r>
      <w:r w:rsidR="000C3DBA">
        <w:rPr>
          <w:rFonts w:ascii="Times New Roman" w:hAnsi="Times New Roman" w:cs="Times New Roman"/>
          <w:sz w:val="24"/>
          <w:szCs w:val="24"/>
        </w:rPr>
        <w:t>W</w:t>
      </w:r>
      <w:r w:rsidRPr="009E2EB1">
        <w:rPr>
          <w:rFonts w:ascii="Times New Roman" w:hAnsi="Times New Roman" w:cs="Times New Roman"/>
          <w:sz w:val="24"/>
          <w:szCs w:val="24"/>
        </w:rPr>
        <w:t xml:space="preserve">ritten </w:t>
      </w:r>
      <w:r w:rsidR="000C3DBA">
        <w:rPr>
          <w:rFonts w:ascii="Times New Roman" w:hAnsi="Times New Roman" w:cs="Times New Roman"/>
          <w:sz w:val="24"/>
          <w:szCs w:val="24"/>
        </w:rPr>
        <w:t>D</w:t>
      </w:r>
      <w:r w:rsidRPr="009E2EB1">
        <w:rPr>
          <w:rFonts w:ascii="Times New Roman" w:hAnsi="Times New Roman" w:cs="Times New Roman"/>
          <w:sz w:val="24"/>
          <w:szCs w:val="24"/>
        </w:rPr>
        <w:t xml:space="preserve">etermination, the Investigator, or the Title IX Coordinator. The Appellate Officer will have had no previous involvement with the case that the Appellate Officer is assigned to review. The appeal deliberation is closed to the Parties. The Appellate Officer will review only the written statements submitted by </w:t>
      </w:r>
      <w:r w:rsidR="000C3DBA">
        <w:rPr>
          <w:rFonts w:ascii="Times New Roman" w:hAnsi="Times New Roman" w:cs="Times New Roman"/>
          <w:sz w:val="24"/>
          <w:szCs w:val="24"/>
        </w:rPr>
        <w:t>the</w:t>
      </w:r>
      <w:r w:rsidR="000C3DBA" w:rsidRPr="009E2EB1">
        <w:rPr>
          <w:rFonts w:ascii="Times New Roman" w:hAnsi="Times New Roman" w:cs="Times New Roman"/>
          <w:sz w:val="24"/>
          <w:szCs w:val="24"/>
        </w:rPr>
        <w:t xml:space="preserve"> </w:t>
      </w:r>
      <w:r w:rsidRPr="009E2EB1">
        <w:rPr>
          <w:rFonts w:ascii="Times New Roman" w:hAnsi="Times New Roman" w:cs="Times New Roman"/>
          <w:sz w:val="24"/>
          <w:szCs w:val="24"/>
        </w:rPr>
        <w:t>Parties.</w:t>
      </w:r>
    </w:p>
    <w:p w14:paraId="2FBF3630" w14:textId="77777777" w:rsidR="00485E36" w:rsidRPr="009E2EB1" w:rsidRDefault="00485E36" w:rsidP="009E2EB1">
      <w:pPr>
        <w:pStyle w:val="ListParagraph"/>
        <w:spacing w:line="240" w:lineRule="auto"/>
        <w:ind w:left="3780"/>
        <w:jc w:val="both"/>
        <w:rPr>
          <w:rFonts w:ascii="Times New Roman" w:hAnsi="Times New Roman" w:cs="Times New Roman"/>
          <w:sz w:val="24"/>
          <w:szCs w:val="24"/>
        </w:rPr>
      </w:pPr>
    </w:p>
    <w:p w14:paraId="558EA5FB" w14:textId="3CFDB69A" w:rsidR="00485E36" w:rsidRPr="009E2EB1" w:rsidRDefault="00485E36" w:rsidP="005A27D0">
      <w:pPr>
        <w:pStyle w:val="ListParagraph"/>
        <w:numPr>
          <w:ilvl w:val="1"/>
          <w:numId w:val="44"/>
        </w:numPr>
        <w:spacing w:line="240" w:lineRule="auto"/>
        <w:jc w:val="both"/>
        <w:rPr>
          <w:rFonts w:ascii="Times New Roman" w:hAnsi="Times New Roman" w:cs="Times New Roman"/>
          <w:sz w:val="24"/>
          <w:szCs w:val="24"/>
        </w:rPr>
      </w:pPr>
      <w:r w:rsidRPr="009E2EB1">
        <w:rPr>
          <w:rFonts w:ascii="Times New Roman" w:hAnsi="Times New Roman" w:cs="Times New Roman"/>
          <w:b/>
          <w:bCs/>
          <w:sz w:val="24"/>
          <w:szCs w:val="24"/>
        </w:rPr>
        <w:t>Written Decision.</w:t>
      </w:r>
      <w:r w:rsidRPr="009E2EB1">
        <w:rPr>
          <w:rFonts w:ascii="Times New Roman" w:hAnsi="Times New Roman" w:cs="Times New Roman"/>
          <w:sz w:val="24"/>
          <w:szCs w:val="24"/>
        </w:rPr>
        <w:t xml:space="preserve"> The Appellate Officer will issue a written decision including its rationale for the decision within thirty (30) calendar days from the submission of the last written appeal statement, which may be reasonably extended for good cause. One written decision will be issued for a matter, even if both Parties filed appeals. The written decision by the Appellate Officer is final and is not subject to further appeal. In the written decision, the Appellate Officer may: (1) affirm the dismissal or Written Determination; (2) overturn the dismissal or Written Determination; or (3) remand the case to the original Investigator to remedy procedural errors</w:t>
      </w:r>
      <w:r w:rsidR="000C3DBA">
        <w:rPr>
          <w:rFonts w:ascii="Times New Roman" w:hAnsi="Times New Roman" w:cs="Times New Roman"/>
          <w:sz w:val="24"/>
          <w:szCs w:val="24"/>
        </w:rPr>
        <w:t>, conflicts or bias issues,</w:t>
      </w:r>
      <w:r w:rsidRPr="009E2EB1">
        <w:rPr>
          <w:rFonts w:ascii="Times New Roman" w:hAnsi="Times New Roman" w:cs="Times New Roman"/>
          <w:sz w:val="24"/>
          <w:szCs w:val="24"/>
        </w:rPr>
        <w:t xml:space="preserve"> or to consider new evidence. </w:t>
      </w:r>
    </w:p>
    <w:p w14:paraId="5C826027" w14:textId="77777777" w:rsidR="00485E36" w:rsidRPr="009E2EB1" w:rsidRDefault="00485E36" w:rsidP="009E2EB1">
      <w:pPr>
        <w:pStyle w:val="ListParagraph"/>
        <w:spacing w:line="240" w:lineRule="auto"/>
        <w:ind w:left="2430"/>
        <w:jc w:val="both"/>
        <w:rPr>
          <w:rFonts w:ascii="Times New Roman" w:hAnsi="Times New Roman" w:cs="Times New Roman"/>
          <w:sz w:val="24"/>
          <w:szCs w:val="24"/>
        </w:rPr>
      </w:pPr>
    </w:p>
    <w:p w14:paraId="10AFAD6F" w14:textId="77777777" w:rsidR="00485E36" w:rsidRPr="009E2EB1" w:rsidRDefault="00485E36" w:rsidP="005A27D0">
      <w:pPr>
        <w:pStyle w:val="ListParagraph"/>
        <w:numPr>
          <w:ilvl w:val="1"/>
          <w:numId w:val="44"/>
        </w:numPr>
        <w:spacing w:line="240" w:lineRule="auto"/>
        <w:jc w:val="both"/>
        <w:rPr>
          <w:rFonts w:ascii="Times New Roman" w:hAnsi="Times New Roman" w:cs="Times New Roman"/>
          <w:sz w:val="24"/>
          <w:szCs w:val="24"/>
        </w:rPr>
      </w:pPr>
      <w:r w:rsidRPr="009E2EB1">
        <w:rPr>
          <w:rFonts w:ascii="Times New Roman" w:hAnsi="Times New Roman" w:cs="Times New Roman"/>
          <w:b/>
          <w:bCs/>
          <w:sz w:val="24"/>
          <w:szCs w:val="24"/>
        </w:rPr>
        <w:lastRenderedPageBreak/>
        <w:t>Final Decision.</w:t>
      </w:r>
      <w:r w:rsidRPr="009E2EB1">
        <w:rPr>
          <w:rFonts w:ascii="Times New Roman" w:hAnsi="Times New Roman" w:cs="Times New Roman"/>
          <w:sz w:val="24"/>
          <w:szCs w:val="24"/>
        </w:rPr>
        <w:t xml:space="preserve"> After the adjudication process is concluded or when the time for filing an appeal has expired and neither Party has submitted an appeal, the Title IX Coordinator shall notify the Parties simultaneously of the final outcome of the adjudication process. The Written Determination for a violation of the Policy becomes final either on the date that the University provides the Parties with the written decision of the result of the appeal if an appeal if filed, or if an appeal is not filed, on the date after which an appeal would no longer be considered timely, subject to any remanded proceedings.</w:t>
      </w:r>
    </w:p>
    <w:p w14:paraId="3E9D3911" w14:textId="77777777" w:rsidR="00485E36" w:rsidRPr="009E2EB1" w:rsidRDefault="00485E36" w:rsidP="005A27D0">
      <w:pPr>
        <w:pStyle w:val="ListParagraph"/>
        <w:jc w:val="both"/>
        <w:rPr>
          <w:rFonts w:ascii="Times New Roman" w:hAnsi="Times New Roman" w:cs="Times New Roman"/>
          <w:sz w:val="24"/>
          <w:szCs w:val="24"/>
        </w:rPr>
      </w:pPr>
    </w:p>
    <w:p w14:paraId="30A30E6E" w14:textId="77777777" w:rsidR="00485E36" w:rsidRPr="009E2EB1" w:rsidRDefault="00485E36" w:rsidP="005A27D0">
      <w:pPr>
        <w:jc w:val="both"/>
        <w:rPr>
          <w:rFonts w:ascii="Times New Roman" w:hAnsi="Times New Roman" w:cs="Times New Roman"/>
          <w:sz w:val="24"/>
          <w:szCs w:val="24"/>
        </w:rPr>
      </w:pPr>
    </w:p>
    <w:p w14:paraId="13D43329" w14:textId="77777777" w:rsidR="00C63282" w:rsidRDefault="001B2DA9" w:rsidP="00C63282">
      <w:pPr>
        <w:spacing w:after="0"/>
        <w:jc w:val="both"/>
        <w:rPr>
          <w:rFonts w:ascii="Garamond" w:hAnsi="Garamond" w:cs="Times New Roman"/>
        </w:rPr>
      </w:pPr>
      <w:r w:rsidRPr="002B1A63">
        <w:rPr>
          <w:rFonts w:ascii="Garamond" w:hAnsi="Garamond" w:cs="Times New Roman"/>
        </w:rPr>
        <w:t xml:space="preserve">Policy and Procedures approved by Kurt L. Schmoke, President: November 21, 2014 </w:t>
      </w:r>
    </w:p>
    <w:p w14:paraId="07269B97" w14:textId="77777777" w:rsidR="00C63282" w:rsidRDefault="001B2DA9" w:rsidP="00C63282">
      <w:pPr>
        <w:spacing w:after="0"/>
        <w:jc w:val="both"/>
        <w:rPr>
          <w:rFonts w:ascii="Garamond" w:hAnsi="Garamond" w:cs="Times New Roman"/>
        </w:rPr>
      </w:pPr>
      <w:r w:rsidRPr="002B1A63">
        <w:rPr>
          <w:rFonts w:ascii="Garamond" w:hAnsi="Garamond" w:cs="Times New Roman"/>
        </w:rPr>
        <w:t xml:space="preserve">Updated: August 5, 2015 </w:t>
      </w:r>
    </w:p>
    <w:p w14:paraId="20F8E2F5" w14:textId="77777777" w:rsidR="00C63282" w:rsidRDefault="001B2DA9" w:rsidP="00C63282">
      <w:pPr>
        <w:spacing w:after="0"/>
        <w:jc w:val="both"/>
        <w:rPr>
          <w:rFonts w:ascii="Garamond" w:hAnsi="Garamond" w:cs="Times New Roman"/>
        </w:rPr>
      </w:pPr>
      <w:r w:rsidRPr="002B1A63">
        <w:rPr>
          <w:rFonts w:ascii="Garamond" w:hAnsi="Garamond" w:cs="Times New Roman"/>
        </w:rPr>
        <w:t>Updated: December 8, 2015</w:t>
      </w:r>
    </w:p>
    <w:p w14:paraId="12CA2C15" w14:textId="77777777" w:rsidR="00C63282" w:rsidRDefault="001B2DA9" w:rsidP="00C63282">
      <w:pPr>
        <w:spacing w:after="0"/>
        <w:jc w:val="both"/>
        <w:rPr>
          <w:rFonts w:ascii="Garamond" w:hAnsi="Garamond" w:cs="Times New Roman"/>
        </w:rPr>
      </w:pPr>
      <w:r w:rsidRPr="002B1A63">
        <w:rPr>
          <w:rFonts w:ascii="Garamond" w:hAnsi="Garamond" w:cs="Times New Roman"/>
        </w:rPr>
        <w:t xml:space="preserve">MHEC Updated: September 2, 2016 </w:t>
      </w:r>
    </w:p>
    <w:p w14:paraId="1769F225" w14:textId="77777777" w:rsidR="00C63282" w:rsidRDefault="001B2DA9" w:rsidP="00C63282">
      <w:pPr>
        <w:spacing w:after="0"/>
        <w:jc w:val="both"/>
        <w:rPr>
          <w:rFonts w:ascii="Garamond" w:hAnsi="Garamond" w:cs="Times New Roman"/>
        </w:rPr>
      </w:pPr>
      <w:r w:rsidRPr="002B1A63">
        <w:rPr>
          <w:rFonts w:ascii="Garamond" w:hAnsi="Garamond" w:cs="Times New Roman"/>
        </w:rPr>
        <w:t>Updated: April 17, 2018</w:t>
      </w:r>
    </w:p>
    <w:p w14:paraId="0DA992F6" w14:textId="567B3B93" w:rsidR="005903F6" w:rsidRPr="002B1A63" w:rsidRDefault="001B2DA9" w:rsidP="00C63282">
      <w:pPr>
        <w:spacing w:after="0"/>
        <w:jc w:val="both"/>
        <w:rPr>
          <w:rFonts w:ascii="Garamond" w:hAnsi="Garamond" w:cs="Times New Roman"/>
        </w:rPr>
      </w:pPr>
      <w:r w:rsidRPr="002B1A63">
        <w:rPr>
          <w:rFonts w:ascii="Garamond" w:hAnsi="Garamond" w:cs="Times New Roman"/>
        </w:rPr>
        <w:t>Updated: August 14, 2020</w:t>
      </w:r>
    </w:p>
    <w:sectPr w:rsidR="005903F6" w:rsidRPr="002B1A63" w:rsidSect="00422715">
      <w:headerReference w:type="even" r:id="rId26"/>
      <w:headerReference w:type="default" r:id="rId27"/>
      <w:footerReference w:type="default" r:id="rId28"/>
      <w:head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B2F24" w14:textId="77777777" w:rsidR="00FC373A" w:rsidRDefault="00FC373A" w:rsidP="00422715">
      <w:pPr>
        <w:spacing w:after="0" w:line="240" w:lineRule="auto"/>
      </w:pPr>
      <w:r>
        <w:separator/>
      </w:r>
    </w:p>
  </w:endnote>
  <w:endnote w:type="continuationSeparator" w:id="0">
    <w:p w14:paraId="555731B4" w14:textId="77777777" w:rsidR="00FC373A" w:rsidRDefault="00FC373A" w:rsidP="00422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37E73" w14:textId="77777777" w:rsidR="00C63282" w:rsidRDefault="00C632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848013648"/>
      <w:docPartObj>
        <w:docPartGallery w:val="Page Numbers (Bottom of Page)"/>
        <w:docPartUnique/>
      </w:docPartObj>
    </w:sdtPr>
    <w:sdtEndPr>
      <w:rPr>
        <w:noProof/>
      </w:rPr>
    </w:sdtEndPr>
    <w:sdtContent>
      <w:p w14:paraId="53A83831" w14:textId="52C2DC29" w:rsidR="001B2DA9" w:rsidRPr="008874D6" w:rsidRDefault="001B2DA9">
        <w:pPr>
          <w:pStyle w:val="Footer"/>
          <w:jc w:val="center"/>
          <w:rPr>
            <w:rFonts w:ascii="Times New Roman" w:hAnsi="Times New Roman" w:cs="Times New Roman"/>
          </w:rPr>
        </w:pPr>
        <w:r w:rsidRPr="008874D6">
          <w:rPr>
            <w:rFonts w:ascii="Times New Roman" w:hAnsi="Times New Roman" w:cs="Times New Roman"/>
          </w:rPr>
          <w:fldChar w:fldCharType="begin"/>
        </w:r>
        <w:r w:rsidRPr="008874D6">
          <w:rPr>
            <w:rFonts w:ascii="Times New Roman" w:hAnsi="Times New Roman" w:cs="Times New Roman"/>
          </w:rPr>
          <w:instrText xml:space="preserve"> PAGE   \* MERGEFORMAT </w:instrText>
        </w:r>
        <w:r w:rsidRPr="008874D6">
          <w:rPr>
            <w:rFonts w:ascii="Times New Roman" w:hAnsi="Times New Roman" w:cs="Times New Roman"/>
          </w:rPr>
          <w:fldChar w:fldCharType="separate"/>
        </w:r>
        <w:r w:rsidRPr="008874D6">
          <w:rPr>
            <w:rFonts w:ascii="Times New Roman" w:hAnsi="Times New Roman" w:cs="Times New Roman"/>
            <w:noProof/>
          </w:rPr>
          <w:t>2</w:t>
        </w:r>
        <w:r w:rsidRPr="008874D6">
          <w:rPr>
            <w:rFonts w:ascii="Times New Roman" w:hAnsi="Times New Roman" w:cs="Times New Roman"/>
            <w:noProof/>
          </w:rPr>
          <w:fldChar w:fldCharType="end"/>
        </w:r>
      </w:p>
    </w:sdtContent>
  </w:sdt>
  <w:p w14:paraId="77808C09" w14:textId="77777777" w:rsidR="001B2DA9" w:rsidRPr="008874D6" w:rsidRDefault="001B2DA9">
    <w:pPr>
      <w:pStyle w:val="Footer"/>
      <w:rPr>
        <w:rFonts w:ascii="Times New Roman" w:hAnsi="Times New Roman" w:cs="Times New Roman"/>
      </w:rPr>
    </w:pPr>
  </w:p>
  <w:p w14:paraId="056D0845" w14:textId="77777777" w:rsidR="001B2DA9" w:rsidRDefault="001B2DA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CC5C7" w14:textId="77777777" w:rsidR="00C63282" w:rsidRDefault="00C632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499641366"/>
      <w:docPartObj>
        <w:docPartGallery w:val="Page Numbers (Bottom of Page)"/>
        <w:docPartUnique/>
      </w:docPartObj>
    </w:sdtPr>
    <w:sdtEndPr>
      <w:rPr>
        <w:noProof/>
      </w:rPr>
    </w:sdtEndPr>
    <w:sdtContent>
      <w:p w14:paraId="755E83ED" w14:textId="77777777" w:rsidR="001B2DA9" w:rsidRPr="008874D6" w:rsidRDefault="001B2DA9">
        <w:pPr>
          <w:pStyle w:val="Footer"/>
          <w:jc w:val="center"/>
          <w:rPr>
            <w:rFonts w:ascii="Times New Roman" w:hAnsi="Times New Roman" w:cs="Times New Roman"/>
          </w:rPr>
        </w:pPr>
        <w:r w:rsidRPr="008874D6">
          <w:rPr>
            <w:rFonts w:ascii="Times New Roman" w:hAnsi="Times New Roman" w:cs="Times New Roman"/>
          </w:rPr>
          <w:fldChar w:fldCharType="begin"/>
        </w:r>
        <w:r w:rsidRPr="008874D6">
          <w:rPr>
            <w:rFonts w:ascii="Times New Roman" w:hAnsi="Times New Roman" w:cs="Times New Roman"/>
          </w:rPr>
          <w:instrText xml:space="preserve"> PAGE   \* MERGEFORMAT </w:instrText>
        </w:r>
        <w:r w:rsidRPr="008874D6">
          <w:rPr>
            <w:rFonts w:ascii="Times New Roman" w:hAnsi="Times New Roman" w:cs="Times New Roman"/>
          </w:rPr>
          <w:fldChar w:fldCharType="separate"/>
        </w:r>
        <w:r w:rsidRPr="008874D6">
          <w:rPr>
            <w:rFonts w:ascii="Times New Roman" w:hAnsi="Times New Roman" w:cs="Times New Roman"/>
            <w:noProof/>
          </w:rPr>
          <w:t>2</w:t>
        </w:r>
        <w:r w:rsidRPr="008874D6">
          <w:rPr>
            <w:rFonts w:ascii="Times New Roman" w:hAnsi="Times New Roman" w:cs="Times New Roman"/>
            <w:noProof/>
          </w:rPr>
          <w:fldChar w:fldCharType="end"/>
        </w:r>
      </w:p>
    </w:sdtContent>
  </w:sdt>
  <w:p w14:paraId="45F82198" w14:textId="77777777" w:rsidR="001B2DA9" w:rsidRPr="008874D6" w:rsidRDefault="001B2DA9">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3BB86" w14:textId="77777777" w:rsidR="00FC373A" w:rsidRDefault="00FC373A" w:rsidP="00422715">
      <w:pPr>
        <w:spacing w:after="0" w:line="240" w:lineRule="auto"/>
      </w:pPr>
      <w:r>
        <w:separator/>
      </w:r>
    </w:p>
  </w:footnote>
  <w:footnote w:type="continuationSeparator" w:id="0">
    <w:p w14:paraId="538E4F83" w14:textId="77777777" w:rsidR="00FC373A" w:rsidRDefault="00FC373A" w:rsidP="00422715">
      <w:pPr>
        <w:spacing w:after="0" w:line="240" w:lineRule="auto"/>
      </w:pPr>
      <w:r>
        <w:continuationSeparator/>
      </w:r>
    </w:p>
  </w:footnote>
  <w:footnote w:id="1">
    <w:p w14:paraId="78156950" w14:textId="77777777" w:rsidR="001B2DA9" w:rsidRPr="000D0A4E" w:rsidRDefault="001B2DA9" w:rsidP="0090084A">
      <w:pPr>
        <w:pStyle w:val="FootnoteText"/>
        <w:ind w:firstLine="720"/>
        <w:jc w:val="both"/>
        <w:rPr>
          <w:rFonts w:ascii="Times New Roman" w:hAnsi="Times New Roman" w:cs="Times New Roman"/>
          <w:sz w:val="22"/>
          <w:szCs w:val="22"/>
        </w:rPr>
      </w:pPr>
      <w:r w:rsidRPr="000D0A4E">
        <w:rPr>
          <w:rStyle w:val="FootnoteReference"/>
          <w:rFonts w:ascii="Times New Roman" w:hAnsi="Times New Roman" w:cs="Times New Roman"/>
          <w:sz w:val="22"/>
          <w:szCs w:val="22"/>
        </w:rPr>
        <w:footnoteRef/>
      </w:r>
      <w:r w:rsidRPr="000D0A4E">
        <w:rPr>
          <w:rFonts w:ascii="Times New Roman" w:hAnsi="Times New Roman" w:cs="Times New Roman"/>
          <w:sz w:val="22"/>
          <w:szCs w:val="22"/>
        </w:rPr>
        <w:t xml:space="preserve"> A parent, guardian, or other authorized legal representative with the legal right to act on behalf of the Complainant may also file a Complaint on behalf of a Complainant. </w:t>
      </w:r>
    </w:p>
  </w:footnote>
  <w:footnote w:id="2">
    <w:p w14:paraId="68762D5A" w14:textId="77777777" w:rsidR="001B2DA9" w:rsidRPr="000D0A4E" w:rsidRDefault="001B2DA9" w:rsidP="0090084A">
      <w:pPr>
        <w:pStyle w:val="FootnoteText"/>
        <w:ind w:firstLine="720"/>
        <w:jc w:val="both"/>
        <w:rPr>
          <w:rFonts w:ascii="Times New Roman" w:hAnsi="Times New Roman" w:cs="Times New Roman"/>
          <w:sz w:val="22"/>
          <w:szCs w:val="22"/>
        </w:rPr>
      </w:pPr>
      <w:r w:rsidRPr="000D0A4E">
        <w:rPr>
          <w:rStyle w:val="FootnoteReference"/>
          <w:rFonts w:ascii="Times New Roman" w:hAnsi="Times New Roman" w:cs="Times New Roman"/>
          <w:sz w:val="22"/>
          <w:szCs w:val="22"/>
        </w:rPr>
        <w:footnoteRef/>
      </w:r>
      <w:r w:rsidRPr="000D0A4E">
        <w:rPr>
          <w:rFonts w:ascii="Times New Roman" w:hAnsi="Times New Roman" w:cs="Times New Roman"/>
          <w:sz w:val="22"/>
          <w:szCs w:val="22"/>
        </w:rPr>
        <w:t xml:space="preserve"> The employee’s </w:t>
      </w:r>
      <w:r w:rsidRPr="000D0A4E">
        <w:rPr>
          <w:rStyle w:val="fontstyle01"/>
          <w:rFonts w:ascii="Times New Roman" w:hAnsi="Times New Roman" w:cs="Times New Roman"/>
        </w:rPr>
        <w:t>confidential status is only with respect to information received while the employee is functioning within the scope of their duties to which privilege or confidentiality applies</w:t>
      </w:r>
      <w:r w:rsidRPr="000D0A4E">
        <w:rPr>
          <w:rFonts w:ascii="Times New Roman" w:hAnsi="Times New Roman" w:cs="Times New Roman"/>
          <w:sz w:val="22"/>
          <w:szCs w:val="22"/>
        </w:rPr>
        <w:t>.</w:t>
      </w:r>
    </w:p>
  </w:footnote>
  <w:footnote w:id="3">
    <w:p w14:paraId="09C9B135" w14:textId="77777777" w:rsidR="001B2DA9" w:rsidRPr="000D0A4E" w:rsidRDefault="001B2DA9" w:rsidP="0090084A">
      <w:pPr>
        <w:ind w:firstLine="720"/>
        <w:jc w:val="both"/>
        <w:rPr>
          <w:rFonts w:ascii="Times New Roman" w:hAnsi="Times New Roman" w:cs="Times New Roman"/>
        </w:rPr>
      </w:pPr>
      <w:r w:rsidRPr="000D0A4E">
        <w:rPr>
          <w:rStyle w:val="FootnoteReference"/>
          <w:rFonts w:ascii="Times New Roman" w:hAnsi="Times New Roman" w:cs="Times New Roman"/>
        </w:rPr>
        <w:footnoteRef/>
      </w:r>
      <w:r w:rsidRPr="000D0A4E">
        <w:rPr>
          <w:rFonts w:ascii="Times New Roman" w:hAnsi="Times New Roman" w:cs="Times New Roman"/>
        </w:rPr>
        <w:t xml:space="preserve"> Such conduct may occur in-person or through the use of technology such as e-mail, texts, social media applications, etc. </w:t>
      </w:r>
    </w:p>
    <w:p w14:paraId="199FF242" w14:textId="77777777" w:rsidR="001B2DA9" w:rsidRPr="000D0A4E" w:rsidRDefault="001B2DA9" w:rsidP="0090084A">
      <w:pPr>
        <w:pStyle w:val="FootnoteText"/>
        <w:jc w:val="both"/>
        <w:rPr>
          <w:rFonts w:ascii="Times New Roman" w:hAnsi="Times New Roman" w:cs="Times New Roman"/>
          <w:sz w:val="22"/>
          <w:szCs w:val="22"/>
        </w:rPr>
      </w:pPr>
    </w:p>
  </w:footnote>
  <w:footnote w:id="4">
    <w:p w14:paraId="6FB1CED3" w14:textId="77777777" w:rsidR="001B2DA9" w:rsidRPr="000D0A4E" w:rsidRDefault="001B2DA9" w:rsidP="0090084A">
      <w:pPr>
        <w:pStyle w:val="FootnoteText"/>
        <w:ind w:firstLine="720"/>
        <w:jc w:val="both"/>
        <w:rPr>
          <w:rFonts w:ascii="Times New Roman" w:hAnsi="Times New Roman" w:cs="Times New Roman"/>
          <w:sz w:val="22"/>
          <w:szCs w:val="22"/>
        </w:rPr>
      </w:pPr>
      <w:r w:rsidRPr="000D0A4E">
        <w:rPr>
          <w:rStyle w:val="FootnoteReference"/>
          <w:rFonts w:ascii="Times New Roman" w:hAnsi="Times New Roman" w:cs="Times New Roman"/>
          <w:sz w:val="22"/>
          <w:szCs w:val="22"/>
        </w:rPr>
        <w:footnoteRef/>
      </w:r>
      <w:r w:rsidRPr="000D0A4E">
        <w:rPr>
          <w:rFonts w:ascii="Times New Roman" w:hAnsi="Times New Roman" w:cs="Times New Roman"/>
          <w:sz w:val="22"/>
          <w:szCs w:val="22"/>
        </w:rPr>
        <w:t xml:space="preserve"> </w:t>
      </w:r>
      <w:bookmarkStart w:id="0" w:name="_Hlk169874904"/>
      <w:r w:rsidRPr="000D0A4E">
        <w:rPr>
          <w:rFonts w:ascii="Times New Roman" w:hAnsi="Times New Roman" w:cs="Times New Roman"/>
          <w:sz w:val="22"/>
          <w:szCs w:val="22"/>
        </w:rPr>
        <w:t>This definition applies only to sex-based harassment of employees that does not constitute Sex-Based Harassment prohibited by Title IX.</w:t>
      </w:r>
      <w:bookmarkEnd w:id="0"/>
      <w:r w:rsidRPr="000D0A4E">
        <w:rPr>
          <w:rFonts w:ascii="Times New Roman" w:hAnsi="Times New Roman" w:cs="Times New Roman"/>
          <w:sz w:val="22"/>
          <w:szCs w:val="22"/>
        </w:rPr>
        <w:t xml:space="preserve"> </w:t>
      </w:r>
      <w:r w:rsidRPr="000D0A4E">
        <w:rPr>
          <w:rFonts w:ascii="Times New Roman" w:hAnsi="Times New Roman" w:cs="Times New Roman"/>
          <w:i/>
          <w:iCs/>
          <w:sz w:val="22"/>
          <w:szCs w:val="22"/>
        </w:rPr>
        <w:t>See</w:t>
      </w:r>
      <w:r w:rsidRPr="000D0A4E">
        <w:rPr>
          <w:rFonts w:ascii="Times New Roman" w:hAnsi="Times New Roman" w:cs="Times New Roman"/>
          <w:sz w:val="22"/>
          <w:szCs w:val="22"/>
        </w:rPr>
        <w:t xml:space="preserve"> Md. Code Ann., State Gov’t §§ 20-601 through 20-611.</w:t>
      </w:r>
    </w:p>
  </w:footnote>
  <w:footnote w:id="5">
    <w:p w14:paraId="13587708" w14:textId="77777777" w:rsidR="001B2DA9" w:rsidRPr="000D0A4E" w:rsidRDefault="001B2DA9" w:rsidP="0090084A">
      <w:pPr>
        <w:pStyle w:val="FootnoteText"/>
        <w:ind w:firstLine="720"/>
        <w:jc w:val="both"/>
        <w:rPr>
          <w:rFonts w:ascii="Times New Roman" w:hAnsi="Times New Roman" w:cs="Times New Roman"/>
          <w:sz w:val="22"/>
          <w:szCs w:val="22"/>
        </w:rPr>
      </w:pPr>
      <w:r w:rsidRPr="000D0A4E">
        <w:rPr>
          <w:rStyle w:val="FootnoteReference"/>
          <w:rFonts w:ascii="Times New Roman" w:hAnsi="Times New Roman" w:cs="Times New Roman"/>
          <w:sz w:val="22"/>
          <w:szCs w:val="22"/>
        </w:rPr>
        <w:footnoteRef/>
      </w:r>
      <w:r w:rsidRPr="000D0A4E">
        <w:rPr>
          <w:rFonts w:ascii="Times New Roman" w:hAnsi="Times New Roman" w:cs="Times New Roman"/>
          <w:sz w:val="22"/>
          <w:szCs w:val="22"/>
        </w:rPr>
        <w:t xml:space="preserve"> </w:t>
      </w:r>
      <w:r w:rsidRPr="000D0A4E">
        <w:rPr>
          <w:rFonts w:ascii="Times New Roman" w:hAnsi="Times New Roman" w:cs="Times New Roman"/>
          <w:i/>
          <w:iCs/>
          <w:sz w:val="22"/>
          <w:szCs w:val="22"/>
        </w:rPr>
        <w:t>See</w:t>
      </w:r>
      <w:r w:rsidRPr="000D0A4E">
        <w:rPr>
          <w:rFonts w:ascii="Times New Roman" w:hAnsi="Times New Roman" w:cs="Times New Roman"/>
          <w:sz w:val="22"/>
          <w:szCs w:val="22"/>
        </w:rPr>
        <w:t xml:space="preserve"> Md. Code Ann., Crim. Law §§ 3-301 through 3-307.</w:t>
      </w:r>
    </w:p>
  </w:footnote>
  <w:footnote w:id="6">
    <w:p w14:paraId="20B0C5DE" w14:textId="2A38CC79" w:rsidR="001B2DA9" w:rsidRPr="0090084A" w:rsidRDefault="001B2DA9" w:rsidP="0090084A">
      <w:pPr>
        <w:pStyle w:val="FootnoteText"/>
        <w:ind w:firstLine="720"/>
        <w:jc w:val="both"/>
        <w:rPr>
          <w:rFonts w:ascii="Times New Roman" w:hAnsi="Times New Roman" w:cs="Times New Roman"/>
          <w:sz w:val="22"/>
          <w:szCs w:val="22"/>
        </w:rPr>
      </w:pPr>
      <w:r w:rsidRPr="0090084A">
        <w:rPr>
          <w:rStyle w:val="FootnoteReference"/>
          <w:rFonts w:ascii="Times New Roman" w:hAnsi="Times New Roman" w:cs="Times New Roman"/>
          <w:sz w:val="22"/>
          <w:szCs w:val="22"/>
        </w:rPr>
        <w:footnoteRef/>
      </w:r>
      <w:r w:rsidRPr="0090084A">
        <w:rPr>
          <w:rFonts w:ascii="Times New Roman" w:hAnsi="Times New Roman" w:cs="Times New Roman"/>
          <w:sz w:val="22"/>
          <w:szCs w:val="22"/>
        </w:rPr>
        <w:t xml:space="preserve"> </w:t>
      </w:r>
      <w:r w:rsidRPr="000D0A4E">
        <w:rPr>
          <w:rFonts w:ascii="Times New Roman" w:hAnsi="Times New Roman" w:cs="Times New Roman"/>
          <w:sz w:val="22"/>
          <w:szCs w:val="22"/>
        </w:rPr>
        <w:t xml:space="preserve">Other University policies may define the term “student” differently. </w:t>
      </w:r>
      <w:r w:rsidRPr="0090084A">
        <w:rPr>
          <w:rFonts w:ascii="Times New Roman" w:hAnsi="Times New Roman" w:cs="Times New Roman"/>
          <w:sz w:val="22"/>
          <w:szCs w:val="22"/>
        </w:rPr>
        <w:t xml:space="preserve">The definition of “student” </w:t>
      </w:r>
      <w:r w:rsidRPr="000D0A4E">
        <w:rPr>
          <w:rFonts w:ascii="Times New Roman" w:hAnsi="Times New Roman" w:cs="Times New Roman"/>
          <w:sz w:val="22"/>
          <w:szCs w:val="22"/>
        </w:rPr>
        <w:t xml:space="preserve">in this Policy </w:t>
      </w:r>
      <w:r w:rsidRPr="0090084A">
        <w:rPr>
          <w:rFonts w:ascii="Times New Roman" w:hAnsi="Times New Roman" w:cs="Times New Roman"/>
          <w:sz w:val="22"/>
          <w:szCs w:val="22"/>
        </w:rPr>
        <w:t xml:space="preserve">applies only to this Policy.  </w:t>
      </w:r>
    </w:p>
  </w:footnote>
  <w:footnote w:id="7">
    <w:p w14:paraId="4E25B821" w14:textId="330B640D" w:rsidR="001B2DA9" w:rsidRPr="000D0A4E" w:rsidRDefault="001B2DA9" w:rsidP="0090084A">
      <w:pPr>
        <w:jc w:val="both"/>
        <w:rPr>
          <w:rFonts w:ascii="Times New Roman" w:hAnsi="Times New Roman" w:cs="Times New Roman"/>
        </w:rPr>
      </w:pPr>
      <w:r w:rsidRPr="0090084A">
        <w:rPr>
          <w:rFonts w:ascii="Times New Roman" w:hAnsi="Times New Roman" w:cs="Times New Roman"/>
        </w:rPr>
        <w:t xml:space="preserve"> </w:t>
      </w:r>
      <w:r w:rsidRPr="0090084A">
        <w:rPr>
          <w:rFonts w:ascii="Times New Roman" w:hAnsi="Times New Roman" w:cs="Times New Roman"/>
        </w:rPr>
        <w:tab/>
      </w:r>
      <w:r w:rsidRPr="0090084A">
        <w:rPr>
          <w:rStyle w:val="FootnoteReference"/>
          <w:rFonts w:ascii="Times New Roman" w:hAnsi="Times New Roman" w:cs="Times New Roman"/>
        </w:rPr>
        <w:footnoteRef/>
      </w:r>
      <w:r w:rsidRPr="0090084A">
        <w:rPr>
          <w:rFonts w:ascii="Times New Roman" w:hAnsi="Times New Roman" w:cs="Times New Roman"/>
        </w:rPr>
        <w:t xml:space="preserve"> </w:t>
      </w:r>
      <w:r w:rsidRPr="000D0A4E">
        <w:rPr>
          <w:rFonts w:ascii="Times New Roman" w:hAnsi="Times New Roman" w:cs="Times New Roman"/>
        </w:rPr>
        <w:t xml:space="preserve">More information is available on MHEC’s website. A request of MHEC is the responsibility of the student, please see their website for more information. </w:t>
      </w:r>
      <w:hyperlink r:id="rId1" w:history="1">
        <w:r w:rsidRPr="0090084A">
          <w:rPr>
            <w:rStyle w:val="Hyperlink"/>
            <w:rFonts w:ascii="Times New Roman" w:hAnsi="Times New Roman" w:cs="Times New Roman"/>
          </w:rPr>
          <w:t>https://mhec.maryland.gov/Pages/Title-IX-Campus-</w:t>
        </w:r>
      </w:hyperlink>
      <w:r w:rsidRPr="000D0A4E">
        <w:rPr>
          <w:rFonts w:ascii="Times New Roman" w:hAnsi="Times New Roman" w:cs="Times New Roman"/>
        </w:rPr>
        <w:t xml:space="preserve"> </w:t>
      </w:r>
      <w:hyperlink r:id="rId2">
        <w:r w:rsidRPr="0090084A">
          <w:rPr>
            <w:rStyle w:val="Hyperlink"/>
            <w:rFonts w:ascii="Times New Roman" w:hAnsi="Times New Roman" w:cs="Times New Roman"/>
          </w:rPr>
          <w:t>Sexual-Assault-Proceedings.aspx</w:t>
        </w:r>
      </w:hyperlink>
    </w:p>
    <w:p w14:paraId="29D82C72" w14:textId="1815B969" w:rsidR="001B2DA9" w:rsidRPr="0090084A" w:rsidRDefault="001B2DA9" w:rsidP="0090084A">
      <w:pPr>
        <w:pStyle w:val="FootnoteText"/>
        <w:jc w:val="both"/>
        <w:rPr>
          <w:rFonts w:ascii="Times New Roman" w:hAnsi="Times New Roman" w:cs="Times New Roman"/>
          <w:sz w:val="22"/>
          <w:szCs w:val="22"/>
        </w:rPr>
      </w:pPr>
    </w:p>
  </w:footnote>
  <w:footnote w:id="8">
    <w:p w14:paraId="4DEDBB64" w14:textId="6F2B2AF9" w:rsidR="001B2DA9" w:rsidRPr="0090084A" w:rsidRDefault="001B2DA9" w:rsidP="0090084A">
      <w:pPr>
        <w:jc w:val="both"/>
        <w:rPr>
          <w:rFonts w:ascii="Times New Roman" w:hAnsi="Times New Roman" w:cs="Times New Roman"/>
        </w:rPr>
      </w:pPr>
      <w:r w:rsidRPr="0090084A">
        <w:rPr>
          <w:rStyle w:val="FootnoteReference"/>
          <w:rFonts w:ascii="Times New Roman" w:hAnsi="Times New Roman" w:cs="Times New Roman"/>
        </w:rPr>
        <w:footnoteRef/>
      </w:r>
      <w:r w:rsidRPr="0090084A">
        <w:rPr>
          <w:rFonts w:ascii="Times New Roman" w:hAnsi="Times New Roman" w:cs="Times New Roman"/>
        </w:rPr>
        <w:t xml:space="preserve"> These Procedures incorporate all definitions included in the Policy.</w:t>
      </w:r>
    </w:p>
  </w:footnote>
  <w:footnote w:id="9">
    <w:p w14:paraId="2A23C967" w14:textId="0C892C35" w:rsidR="001B2DA9" w:rsidRPr="0090084A" w:rsidRDefault="001B2DA9" w:rsidP="0090084A">
      <w:pPr>
        <w:pStyle w:val="FootnoteText"/>
        <w:ind w:firstLine="720"/>
        <w:jc w:val="both"/>
        <w:rPr>
          <w:rFonts w:ascii="Times New Roman" w:hAnsi="Times New Roman" w:cs="Times New Roman"/>
          <w:sz w:val="22"/>
          <w:szCs w:val="22"/>
        </w:rPr>
      </w:pPr>
      <w:r w:rsidRPr="0090084A">
        <w:rPr>
          <w:rStyle w:val="FootnoteReference"/>
          <w:rFonts w:ascii="Times New Roman" w:hAnsi="Times New Roman" w:cs="Times New Roman"/>
          <w:sz w:val="22"/>
          <w:szCs w:val="22"/>
        </w:rPr>
        <w:footnoteRef/>
      </w:r>
      <w:r w:rsidRPr="0090084A">
        <w:rPr>
          <w:rFonts w:ascii="Times New Roman" w:hAnsi="Times New Roman" w:cs="Times New Roman"/>
          <w:sz w:val="22"/>
          <w:szCs w:val="22"/>
        </w:rPr>
        <w:t xml:space="preserve"> Hearings are generally recorded by audio and may include video. If the hearing occurs virtually, and auto-generated transcript may be provided upon request of any Party. There will be no “official” transcript of the proceedings by a licensed court reporter. If any Party has a disability-related need for a certain method of recording, that Party should contact the Office of Disability Access Services prior to the hearing in order to request these services in advance</w:t>
      </w:r>
      <w:r>
        <w:rPr>
          <w:rFonts w:ascii="Times New Roman" w:hAnsi="Times New Roman" w:cs="Times New Roman"/>
          <w:sz w:val="22"/>
          <w:szCs w:val="22"/>
        </w:rPr>
        <w:t>.</w:t>
      </w:r>
      <w:r w:rsidRPr="0090084A">
        <w:rPr>
          <w:rFonts w:ascii="Times New Roman" w:hAnsi="Times New Roman" w:cs="Times New Roman"/>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3E532" w14:textId="3B1898D7" w:rsidR="00C63282" w:rsidRDefault="003F1F1B">
    <w:pPr>
      <w:pStyle w:val="Header"/>
    </w:pPr>
    <w:r>
      <w:rPr>
        <w:noProof/>
      </w:rPr>
      <w:pict w14:anchorId="2302BC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058782" o:spid="_x0000_s1026"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Apto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E08AC" w14:textId="6FF31B18" w:rsidR="00C63282" w:rsidRDefault="003F1F1B">
    <w:pPr>
      <w:pStyle w:val="Header"/>
    </w:pPr>
    <w:r>
      <w:rPr>
        <w:noProof/>
      </w:rPr>
      <w:pict w14:anchorId="3CADBB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058783" o:spid="_x0000_s1027"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Aptos&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46B3E" w14:textId="2405EC1F" w:rsidR="00C63282" w:rsidRDefault="003F1F1B">
    <w:pPr>
      <w:pStyle w:val="Header"/>
    </w:pPr>
    <w:r>
      <w:rPr>
        <w:noProof/>
      </w:rPr>
      <w:pict w14:anchorId="725AE4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058781" o:spid="_x0000_s1025"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Aptos&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0C7DD" w14:textId="19880E47" w:rsidR="00C63282" w:rsidRDefault="003F1F1B">
    <w:pPr>
      <w:pStyle w:val="Header"/>
    </w:pPr>
    <w:r>
      <w:rPr>
        <w:noProof/>
      </w:rPr>
      <w:pict w14:anchorId="790395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058785" o:spid="_x0000_s1029" type="#_x0000_t136" style="position:absolute;margin-left:0;margin-top:0;width:471.3pt;height:188.5pt;rotation:315;z-index:-251649024;mso-position-horizontal:center;mso-position-horizontal-relative:margin;mso-position-vertical:center;mso-position-vertical-relative:margin" o:allowincell="f" fillcolor="silver" stroked="f">
          <v:fill opacity=".5"/>
          <v:textpath style="font-family:&quot;Aptos&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F275B" w14:textId="3DFE09E7" w:rsidR="00C63282" w:rsidRDefault="003F1F1B">
    <w:pPr>
      <w:pStyle w:val="Header"/>
    </w:pPr>
    <w:r>
      <w:rPr>
        <w:noProof/>
      </w:rPr>
      <w:pict w14:anchorId="06030C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058786" o:spid="_x0000_s1030" type="#_x0000_t136" style="position:absolute;margin-left:0;margin-top:0;width:471.3pt;height:188.5pt;rotation:315;z-index:-251646976;mso-position-horizontal:center;mso-position-horizontal-relative:margin;mso-position-vertical:center;mso-position-vertical-relative:margin" o:allowincell="f" fillcolor="silver" stroked="f">
          <v:fill opacity=".5"/>
          <v:textpath style="font-family:&quot;Aptos&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9CFCD" w14:textId="1C2A20BB" w:rsidR="00C63282" w:rsidRDefault="003F1F1B">
    <w:pPr>
      <w:pStyle w:val="Header"/>
    </w:pPr>
    <w:r>
      <w:rPr>
        <w:noProof/>
      </w:rPr>
      <w:pict w14:anchorId="5B31AF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058784" o:spid="_x0000_s1028" type="#_x0000_t136" style="position:absolute;margin-left:0;margin-top:0;width:471.3pt;height:188.5pt;rotation:315;z-index:-251651072;mso-position-horizontal:center;mso-position-horizontal-relative:margin;mso-position-vertical:center;mso-position-vertical-relative:margin" o:allowincell="f" fillcolor="silver" stroked="f">
          <v:fill opacity=".5"/>
          <v:textpath style="font-family:&quot;Apto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323D0"/>
    <w:multiLevelType w:val="hybridMultilevel"/>
    <w:tmpl w:val="A874FB06"/>
    <w:lvl w:ilvl="0" w:tplc="04090001">
      <w:start w:val="1"/>
      <w:numFmt w:val="bullet"/>
      <w:lvlText w:val=""/>
      <w:lvlJc w:val="left"/>
      <w:pPr>
        <w:ind w:left="2250" w:hanging="360"/>
      </w:pPr>
      <w:rPr>
        <w:rFonts w:ascii="Symbol" w:hAnsi="Symbol" w:hint="default"/>
        <w:b/>
        <w:bCs/>
      </w:rPr>
    </w:lvl>
    <w:lvl w:ilvl="1" w:tplc="FFFFFFFF">
      <w:start w:val="1"/>
      <w:numFmt w:val="lowerLetter"/>
      <w:lvlText w:val="%2."/>
      <w:lvlJc w:val="left"/>
      <w:pPr>
        <w:ind w:left="2970" w:hanging="360"/>
      </w:pPr>
    </w:lvl>
    <w:lvl w:ilvl="2" w:tplc="FFFFFFFF">
      <w:start w:val="1"/>
      <w:numFmt w:val="decimal"/>
      <w:lvlText w:val="%3."/>
      <w:lvlJc w:val="right"/>
      <w:pPr>
        <w:ind w:left="2430" w:hanging="180"/>
      </w:pPr>
      <w:rPr>
        <w:rFonts w:ascii="Times New Roman" w:eastAsiaTheme="minorHAnsi" w:hAnsi="Times New Roman" w:cs="Times New Roman"/>
      </w:rPr>
    </w:lvl>
    <w:lvl w:ilvl="3" w:tplc="FFFFFFFF">
      <w:start w:val="1"/>
      <w:numFmt w:val="decimal"/>
      <w:lvlText w:val="%4."/>
      <w:lvlJc w:val="left"/>
      <w:pPr>
        <w:ind w:left="4410" w:hanging="360"/>
      </w:pPr>
    </w:lvl>
    <w:lvl w:ilvl="4" w:tplc="FFFFFFFF" w:tentative="1">
      <w:start w:val="1"/>
      <w:numFmt w:val="lowerLetter"/>
      <w:lvlText w:val="%5."/>
      <w:lvlJc w:val="left"/>
      <w:pPr>
        <w:ind w:left="5130" w:hanging="360"/>
      </w:pPr>
    </w:lvl>
    <w:lvl w:ilvl="5" w:tplc="FFFFFFFF" w:tentative="1">
      <w:start w:val="1"/>
      <w:numFmt w:val="lowerRoman"/>
      <w:lvlText w:val="%6."/>
      <w:lvlJc w:val="right"/>
      <w:pPr>
        <w:ind w:left="5850" w:hanging="180"/>
      </w:pPr>
    </w:lvl>
    <w:lvl w:ilvl="6" w:tplc="FFFFFFFF" w:tentative="1">
      <w:start w:val="1"/>
      <w:numFmt w:val="decimal"/>
      <w:lvlText w:val="%7."/>
      <w:lvlJc w:val="left"/>
      <w:pPr>
        <w:ind w:left="6570" w:hanging="360"/>
      </w:pPr>
    </w:lvl>
    <w:lvl w:ilvl="7" w:tplc="FFFFFFFF" w:tentative="1">
      <w:start w:val="1"/>
      <w:numFmt w:val="lowerLetter"/>
      <w:lvlText w:val="%8."/>
      <w:lvlJc w:val="left"/>
      <w:pPr>
        <w:ind w:left="7290" w:hanging="360"/>
      </w:pPr>
    </w:lvl>
    <w:lvl w:ilvl="8" w:tplc="FFFFFFFF" w:tentative="1">
      <w:start w:val="1"/>
      <w:numFmt w:val="lowerRoman"/>
      <w:lvlText w:val="%9."/>
      <w:lvlJc w:val="right"/>
      <w:pPr>
        <w:ind w:left="8010" w:hanging="180"/>
      </w:pPr>
    </w:lvl>
  </w:abstractNum>
  <w:abstractNum w:abstractNumId="1" w15:restartNumberingAfterBreak="0">
    <w:nsid w:val="07556B41"/>
    <w:multiLevelType w:val="hybridMultilevel"/>
    <w:tmpl w:val="CAA4AF28"/>
    <w:lvl w:ilvl="0" w:tplc="04090019">
      <w:start w:val="1"/>
      <w:numFmt w:val="lowerLetter"/>
      <w:lvlText w:val="%1."/>
      <w:lvlJc w:val="left"/>
      <w:pPr>
        <w:ind w:left="843" w:hanging="360"/>
      </w:p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2" w15:restartNumberingAfterBreak="0">
    <w:nsid w:val="081A00C9"/>
    <w:multiLevelType w:val="hybridMultilevel"/>
    <w:tmpl w:val="405C7BFC"/>
    <w:lvl w:ilvl="0" w:tplc="DBACFDAC">
      <w:start w:val="1"/>
      <w:numFmt w:val="upperLetter"/>
      <w:lvlText w:val="%1."/>
      <w:lvlJc w:val="left"/>
      <w:pPr>
        <w:ind w:left="1170" w:hanging="360"/>
      </w:pPr>
      <w:rPr>
        <w:rFonts w:hint="default"/>
        <w:b/>
        <w:bCs/>
      </w:rPr>
    </w:lvl>
    <w:lvl w:ilvl="1" w:tplc="1384333E">
      <w:start w:val="1"/>
      <w:numFmt w:val="decimal"/>
      <w:lvlText w:val="%2."/>
      <w:lvlJc w:val="left"/>
      <w:pPr>
        <w:ind w:left="1890" w:hanging="360"/>
      </w:pPr>
      <w:rPr>
        <w:rFonts w:ascii="Times New Roman" w:eastAsiaTheme="minorHAnsi" w:hAnsi="Times New Roman" w:cs="Times New Roman"/>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ACC5305"/>
    <w:multiLevelType w:val="multilevel"/>
    <w:tmpl w:val="3EB2C1DC"/>
    <w:lvl w:ilvl="0">
      <w:start w:val="9"/>
      <w:numFmt w:val="upperLetter"/>
      <w:lvlText w:val="%1."/>
      <w:lvlJc w:val="left"/>
      <w:pPr>
        <w:ind w:left="360" w:hanging="360"/>
      </w:pPr>
      <w:rPr>
        <w:rFonts w:hint="default"/>
      </w:rPr>
    </w:lvl>
    <w:lvl w:ilvl="1">
      <w:start w:val="1"/>
      <w:numFmt w:val="upperLetter"/>
      <w:lvlText w:val="%2."/>
      <w:lvlJc w:val="left"/>
      <w:pPr>
        <w:ind w:left="1080" w:hanging="360"/>
      </w:pPr>
    </w:lvl>
    <w:lvl w:ilvl="2">
      <w:start w:val="1"/>
      <w:numFmt w:val="decimal"/>
      <w:lvlText w:val="%3."/>
      <w:lvlJc w:val="right"/>
      <w:pPr>
        <w:ind w:left="1350" w:hanging="180"/>
      </w:pPr>
      <w:rPr>
        <w:b w:val="0"/>
        <w:bCs w:val="0"/>
      </w:rPr>
    </w:lvl>
    <w:lvl w:ilvl="3">
      <w:start w:val="1"/>
      <w:numFmt w:val="lowerLetter"/>
      <w:lvlText w:val="%4."/>
      <w:lvlJc w:val="left"/>
      <w:pPr>
        <w:ind w:left="2520" w:hanging="360"/>
      </w:pPr>
    </w:lvl>
    <w:lvl w:ilvl="4">
      <w:start w:val="1"/>
      <w:numFmt w:val="lowerRoman"/>
      <w:lvlText w:val="%5."/>
      <w:lvlJc w:val="left"/>
      <w:pPr>
        <w:ind w:left="3240" w:hanging="360"/>
      </w:pPr>
    </w:lvl>
    <w:lvl w:ilvl="5">
      <w:start w:val="1"/>
      <w:numFmt w:val="lowerRoman"/>
      <w:lvlText w:val="%6."/>
      <w:lvlJc w:val="right"/>
      <w:pPr>
        <w:ind w:left="4320" w:hanging="180"/>
      </w:pPr>
    </w:lvl>
    <w:lvl w:ilvl="6">
      <w:start w:val="1"/>
      <w:numFmt w:val="decimal"/>
      <w:lvlText w:val="%7."/>
      <w:lvlJc w:val="left"/>
      <w:pPr>
        <w:ind w:left="135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F83189"/>
    <w:multiLevelType w:val="hybridMultilevel"/>
    <w:tmpl w:val="AE4E78FE"/>
    <w:lvl w:ilvl="0" w:tplc="333861B6">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9D507E"/>
    <w:multiLevelType w:val="hybridMultilevel"/>
    <w:tmpl w:val="85C8D0A8"/>
    <w:lvl w:ilvl="0" w:tplc="1FA2DB00">
      <w:start w:val="1"/>
      <w:numFmt w:val="upperLetter"/>
      <w:lvlText w:val="%1."/>
      <w:lvlJc w:val="left"/>
      <w:pPr>
        <w:ind w:left="1080" w:hanging="360"/>
      </w:pPr>
      <w:rPr>
        <w:rFonts w:hint="default"/>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640A00"/>
    <w:multiLevelType w:val="hybridMultilevel"/>
    <w:tmpl w:val="974237E2"/>
    <w:lvl w:ilvl="0" w:tplc="CD245B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D02175"/>
    <w:multiLevelType w:val="hybridMultilevel"/>
    <w:tmpl w:val="A950DFF0"/>
    <w:lvl w:ilvl="0" w:tplc="1AC2DA7A">
      <w:start w:val="1"/>
      <w:numFmt w:val="upperRoman"/>
      <w:lvlText w:val="%1."/>
      <w:lvlJc w:val="left"/>
      <w:pPr>
        <w:ind w:left="1080" w:hanging="720"/>
      </w:pPr>
      <w:rPr>
        <w:rFonts w:hint="default"/>
        <w:b/>
        <w:bCs/>
      </w:rPr>
    </w:lvl>
    <w:lvl w:ilvl="1" w:tplc="447E176A">
      <w:start w:val="1"/>
      <w:numFmt w:val="upperLetter"/>
      <w:lvlText w:val="%2."/>
      <w:lvlJc w:val="left"/>
      <w:pPr>
        <w:ind w:left="1440" w:hanging="360"/>
      </w:pPr>
      <w:rPr>
        <w:rFonts w:ascii="Times New Roman" w:eastAsiaTheme="minorHAnsi" w:hAnsi="Times New Roman" w:cs="Times New Roman"/>
      </w:rPr>
    </w:lvl>
    <w:lvl w:ilvl="2" w:tplc="9ACC2D1E">
      <w:start w:val="1"/>
      <w:numFmt w:val="upperLetter"/>
      <w:lvlText w:val="%3."/>
      <w:lvlJc w:val="right"/>
      <w:pPr>
        <w:ind w:left="1260" w:hanging="180"/>
      </w:pPr>
      <w:rPr>
        <w:rFonts w:ascii="Times New Roman" w:eastAsiaTheme="minorHAnsi" w:hAnsi="Times New Roman" w:cs="Times New Roman"/>
        <w:b/>
        <w:bCs/>
      </w:r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12B13"/>
    <w:multiLevelType w:val="hybridMultilevel"/>
    <w:tmpl w:val="6450EDBC"/>
    <w:lvl w:ilvl="0" w:tplc="C83A0F0E">
      <w:start w:val="1"/>
      <w:numFmt w:val="upperLetter"/>
      <w:lvlText w:val="%1."/>
      <w:lvlJc w:val="left"/>
      <w:pPr>
        <w:ind w:left="990" w:hanging="360"/>
      </w:pPr>
      <w:rPr>
        <w:rFonts w:hint="default"/>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1D074A1E"/>
    <w:multiLevelType w:val="hybridMultilevel"/>
    <w:tmpl w:val="BBDEE54A"/>
    <w:lvl w:ilvl="0" w:tplc="6528268C">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4A5766"/>
    <w:multiLevelType w:val="hybridMultilevel"/>
    <w:tmpl w:val="7BAABF66"/>
    <w:lvl w:ilvl="0" w:tplc="4F1E913C">
      <w:start w:val="1"/>
      <w:numFmt w:val="decimal"/>
      <w:lvlText w:val="%1."/>
      <w:lvlJc w:val="left"/>
      <w:pPr>
        <w:ind w:left="1800" w:hanging="360"/>
      </w:pPr>
      <w:rPr>
        <w:rFonts w:hint="default"/>
        <w:b w:val="0"/>
        <w:bCs w:val="0"/>
      </w:rPr>
    </w:lvl>
    <w:lvl w:ilvl="1" w:tplc="36EC6CE4">
      <w:start w:val="1"/>
      <w:numFmt w:val="lowerLetter"/>
      <w:lvlText w:val="%2."/>
      <w:lvlJc w:val="left"/>
      <w:pPr>
        <w:ind w:left="2520" w:hanging="360"/>
      </w:pPr>
      <w:rPr>
        <w:b w:val="0"/>
        <w:bCs w:val="0"/>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F052B4F"/>
    <w:multiLevelType w:val="hybridMultilevel"/>
    <w:tmpl w:val="79029D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66514C"/>
    <w:multiLevelType w:val="hybridMultilevel"/>
    <w:tmpl w:val="210C1D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AA058D"/>
    <w:multiLevelType w:val="hybridMultilevel"/>
    <w:tmpl w:val="019C026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F5DEFC94">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E613F9"/>
    <w:multiLevelType w:val="hybridMultilevel"/>
    <w:tmpl w:val="9ECEBB6C"/>
    <w:lvl w:ilvl="0" w:tplc="9AB23D2C">
      <w:start w:val="1"/>
      <w:numFmt w:val="decimal"/>
      <w:lvlText w:val="%1."/>
      <w:lvlJc w:val="left"/>
      <w:pPr>
        <w:ind w:left="1710" w:hanging="360"/>
      </w:pPr>
      <w:rPr>
        <w:rFonts w:hint="default"/>
      </w:rPr>
    </w:lvl>
    <w:lvl w:ilvl="1" w:tplc="AED48038">
      <w:start w:val="1"/>
      <w:numFmt w:val="lowerLetter"/>
      <w:lvlText w:val="%2."/>
      <w:lvlJc w:val="left"/>
      <w:pPr>
        <w:ind w:left="2430" w:hanging="360"/>
      </w:pPr>
      <w:rPr>
        <w:b w:val="0"/>
        <w:bCs w:val="0"/>
      </w:rPr>
    </w:lvl>
    <w:lvl w:ilvl="2" w:tplc="A6EE6DF2">
      <w:start w:val="1"/>
      <w:numFmt w:val="lowerRoman"/>
      <w:lvlText w:val="%3."/>
      <w:lvlJc w:val="right"/>
      <w:pPr>
        <w:ind w:left="3780" w:hanging="180"/>
      </w:pPr>
      <w:rPr>
        <w:b w:val="0"/>
        <w:bCs w:val="0"/>
      </w:rPr>
    </w:lvl>
    <w:lvl w:ilvl="3" w:tplc="C46AD108">
      <w:start w:val="7"/>
      <w:numFmt w:val="upperRoman"/>
      <w:lvlText w:val="%4&gt;"/>
      <w:lvlJc w:val="left"/>
      <w:pPr>
        <w:ind w:left="4860" w:hanging="720"/>
      </w:pPr>
      <w:rPr>
        <w:rFonts w:hint="default"/>
      </w:r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15:restartNumberingAfterBreak="0">
    <w:nsid w:val="282A7F73"/>
    <w:multiLevelType w:val="hybridMultilevel"/>
    <w:tmpl w:val="5006653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2CC94D77"/>
    <w:multiLevelType w:val="hybridMultilevel"/>
    <w:tmpl w:val="29D41CA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54103A"/>
    <w:multiLevelType w:val="hybridMultilevel"/>
    <w:tmpl w:val="A73E84D2"/>
    <w:lvl w:ilvl="0" w:tplc="0E4A90E6">
      <w:start w:val="1"/>
      <w:numFmt w:val="upperLetter"/>
      <w:lvlText w:val="%1."/>
      <w:lvlJc w:val="left"/>
      <w:pPr>
        <w:ind w:left="1080" w:hanging="360"/>
      </w:pPr>
      <w:rPr>
        <w:rFonts w:hint="default"/>
        <w:b/>
        <w:bCs/>
      </w:rPr>
    </w:lvl>
    <w:lvl w:ilvl="1" w:tplc="04090019">
      <w:start w:val="1"/>
      <w:numFmt w:val="lowerLetter"/>
      <w:lvlText w:val="%2."/>
      <w:lvlJc w:val="left"/>
      <w:pPr>
        <w:ind w:left="1800" w:hanging="360"/>
      </w:pPr>
    </w:lvl>
    <w:lvl w:ilvl="2" w:tplc="03E259B4">
      <w:start w:val="1"/>
      <w:numFmt w:val="decimal"/>
      <w:lvlText w:val="%3."/>
      <w:lvlJc w:val="right"/>
      <w:pPr>
        <w:ind w:left="1260" w:hanging="180"/>
      </w:pPr>
      <w:rPr>
        <w:rFonts w:ascii="Times New Roman" w:eastAsiaTheme="minorHAnsi" w:hAnsi="Times New Roman" w:cs="Times New Roman"/>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3D94AA8"/>
    <w:multiLevelType w:val="multilevel"/>
    <w:tmpl w:val="C19C02D6"/>
    <w:numStyleLink w:val="Style1"/>
  </w:abstractNum>
  <w:abstractNum w:abstractNumId="19" w15:restartNumberingAfterBreak="0">
    <w:nsid w:val="36D67369"/>
    <w:multiLevelType w:val="multilevel"/>
    <w:tmpl w:val="C19C02D6"/>
    <w:lvl w:ilvl="0">
      <w:start w:val="9"/>
      <w:numFmt w:val="upperLetter"/>
      <w:lvlText w:val="%1."/>
      <w:lvlJc w:val="left"/>
      <w:pPr>
        <w:ind w:left="360" w:hanging="360"/>
      </w:pPr>
      <w:rPr>
        <w:rFonts w:hint="default"/>
      </w:rPr>
    </w:lvl>
    <w:lvl w:ilvl="1">
      <w:start w:val="1"/>
      <w:numFmt w:val="upperLetter"/>
      <w:lvlText w:val="%2."/>
      <w:lvlJc w:val="left"/>
      <w:pPr>
        <w:ind w:left="1080" w:hanging="360"/>
      </w:pPr>
    </w:lvl>
    <w:lvl w:ilvl="2">
      <w:start w:val="1"/>
      <w:numFmt w:val="decimal"/>
      <w:lvlText w:val="%3."/>
      <w:lvlJc w:val="right"/>
      <w:pPr>
        <w:ind w:left="1620" w:hanging="180"/>
      </w:pPr>
    </w:lvl>
    <w:lvl w:ilvl="3">
      <w:start w:val="1"/>
      <w:numFmt w:val="lowerLetter"/>
      <w:lvlText w:val="%4."/>
      <w:lvlJc w:val="left"/>
      <w:pPr>
        <w:ind w:left="2520" w:hanging="360"/>
      </w:pPr>
    </w:lvl>
    <w:lvl w:ilvl="4">
      <w:start w:val="1"/>
      <w:numFmt w:val="lowerRoman"/>
      <w:lvlText w:val="%5."/>
      <w:lvlJc w:val="left"/>
      <w:pPr>
        <w:ind w:left="324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9594139"/>
    <w:multiLevelType w:val="hybridMultilevel"/>
    <w:tmpl w:val="40B848B2"/>
    <w:lvl w:ilvl="0" w:tplc="957AF16A">
      <w:start w:val="1"/>
      <w:numFmt w:val="upperLetter"/>
      <w:lvlText w:val="%1."/>
      <w:lvlJc w:val="left"/>
      <w:pPr>
        <w:ind w:left="1440" w:hanging="360"/>
      </w:pPr>
      <w:rPr>
        <w:rFonts w:ascii="Times New Roman" w:eastAsiaTheme="minorHAnsi" w:hAnsi="Times New Roman" w:cs="Times New Roman"/>
      </w:rPr>
    </w:lvl>
    <w:lvl w:ilvl="1" w:tplc="4D6810FA">
      <w:start w:val="1"/>
      <w:numFmt w:val="decimal"/>
      <w:lvlText w:val="%2."/>
      <w:lvlJc w:val="left"/>
      <w:pPr>
        <w:ind w:left="2160" w:hanging="360"/>
      </w:pPr>
      <w:rPr>
        <w:rFonts w:ascii="Times New Roman" w:eastAsiaTheme="minorHAnsi" w:hAnsi="Times New Roman" w:cs="Times New Roman"/>
        <w:b w:val="0"/>
        <w:bCs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C95668E"/>
    <w:multiLevelType w:val="multilevel"/>
    <w:tmpl w:val="11F8A5C4"/>
    <w:lvl w:ilvl="0">
      <w:start w:val="9"/>
      <w:numFmt w:val="upperLetter"/>
      <w:lvlText w:val="%1."/>
      <w:lvlJc w:val="left"/>
      <w:pPr>
        <w:ind w:left="360" w:hanging="360"/>
      </w:pPr>
      <w:rPr>
        <w:rFonts w:hint="default"/>
      </w:rPr>
    </w:lvl>
    <w:lvl w:ilvl="1">
      <w:start w:val="1"/>
      <w:numFmt w:val="upperLetter"/>
      <w:lvlText w:val="%2."/>
      <w:lvlJc w:val="left"/>
      <w:pPr>
        <w:ind w:left="1530" w:hanging="360"/>
      </w:pPr>
      <w:rPr>
        <w:rFonts w:ascii="Times New Roman" w:hAnsi="Times New Roman" w:cs="Times New Roman" w:hint="default"/>
        <w:b/>
        <w:bCs/>
      </w:rPr>
    </w:lvl>
    <w:lvl w:ilvl="2">
      <w:start w:val="1"/>
      <w:numFmt w:val="upperLetter"/>
      <w:lvlText w:val="%3."/>
      <w:lvlJc w:val="right"/>
      <w:pPr>
        <w:ind w:left="1620" w:hanging="180"/>
      </w:pPr>
      <w:rPr>
        <w:rFonts w:ascii="Times New Roman" w:eastAsiaTheme="minorHAnsi" w:hAnsi="Times New Roman" w:cs="Times New Roman"/>
        <w:b w:val="0"/>
        <w:bCs w:val="0"/>
      </w:rPr>
    </w:lvl>
    <w:lvl w:ilvl="3">
      <w:start w:val="1"/>
      <w:numFmt w:val="decimal"/>
      <w:lvlText w:val="%4."/>
      <w:lvlJc w:val="left"/>
      <w:pPr>
        <w:ind w:left="2520" w:hanging="360"/>
      </w:pPr>
      <w:rPr>
        <w:rFonts w:ascii="Times New Roman" w:eastAsiaTheme="minorHAnsi" w:hAnsi="Times New Roman" w:cs="Times New Roman"/>
        <w:b w:val="0"/>
        <w:bCs w:val="0"/>
      </w:rPr>
    </w:lvl>
    <w:lvl w:ilvl="4">
      <w:start w:val="1"/>
      <w:numFmt w:val="lowerRoman"/>
      <w:lvlText w:val="%5."/>
      <w:lvlJc w:val="left"/>
      <w:pPr>
        <w:ind w:left="324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F920082"/>
    <w:multiLevelType w:val="hybridMultilevel"/>
    <w:tmpl w:val="D5300E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6D65CE"/>
    <w:multiLevelType w:val="hybridMultilevel"/>
    <w:tmpl w:val="C04EF2EC"/>
    <w:lvl w:ilvl="0" w:tplc="EE9C7C86">
      <w:start w:val="1"/>
      <w:numFmt w:val="upperRoman"/>
      <w:lvlText w:val="%1."/>
      <w:lvlJc w:val="left"/>
      <w:pPr>
        <w:ind w:left="290" w:hanging="200"/>
      </w:pPr>
      <w:rPr>
        <w:rFonts w:ascii="Garamond" w:eastAsia="Garamond" w:hAnsi="Garamond" w:cs="Garamond" w:hint="default"/>
        <w:b/>
        <w:bCs/>
        <w:i w:val="0"/>
        <w:iCs w:val="0"/>
        <w:spacing w:val="-4"/>
        <w:w w:val="100"/>
        <w:sz w:val="22"/>
        <w:szCs w:val="22"/>
        <w:lang w:val="en-US" w:eastAsia="en-US" w:bidi="ar-SA"/>
      </w:rPr>
    </w:lvl>
    <w:lvl w:ilvl="1" w:tplc="BEDED7CA">
      <w:start w:val="1"/>
      <w:numFmt w:val="upperLetter"/>
      <w:lvlText w:val="%2."/>
      <w:lvlJc w:val="left"/>
      <w:pPr>
        <w:ind w:left="1128" w:hanging="721"/>
        <w:jc w:val="right"/>
      </w:pPr>
      <w:rPr>
        <w:rFonts w:ascii="Garamond" w:eastAsia="Garamond" w:hAnsi="Garamond" w:cs="Garamond" w:hint="default"/>
        <w:b/>
        <w:bCs/>
        <w:i w:val="0"/>
        <w:iCs w:val="0"/>
        <w:spacing w:val="-11"/>
        <w:w w:val="100"/>
        <w:sz w:val="22"/>
        <w:szCs w:val="22"/>
        <w:lang w:val="en-US" w:eastAsia="en-US" w:bidi="ar-SA"/>
      </w:rPr>
    </w:lvl>
    <w:lvl w:ilvl="2" w:tplc="F402B274">
      <w:start w:val="1"/>
      <w:numFmt w:val="decimal"/>
      <w:lvlText w:val="%3."/>
      <w:lvlJc w:val="left"/>
      <w:pPr>
        <w:ind w:left="1495" w:hanging="505"/>
        <w:jc w:val="right"/>
      </w:pPr>
      <w:rPr>
        <w:rFonts w:ascii="Garamond" w:eastAsia="Garamond" w:hAnsi="Garamond" w:cs="Garamond" w:hint="default"/>
        <w:b/>
        <w:bCs/>
        <w:i w:val="0"/>
        <w:iCs w:val="0"/>
        <w:spacing w:val="-9"/>
        <w:w w:val="100"/>
        <w:sz w:val="22"/>
        <w:szCs w:val="22"/>
        <w:lang w:val="en-US" w:eastAsia="en-US" w:bidi="ar-SA"/>
      </w:rPr>
    </w:lvl>
    <w:lvl w:ilvl="3" w:tplc="A8707FAE">
      <w:numFmt w:val="bullet"/>
      <w:lvlText w:val=""/>
      <w:lvlJc w:val="left"/>
      <w:pPr>
        <w:ind w:left="2279" w:hanging="361"/>
      </w:pPr>
      <w:rPr>
        <w:rFonts w:ascii="Symbol" w:eastAsia="Symbol" w:hAnsi="Symbol" w:cs="Symbol" w:hint="default"/>
        <w:b w:val="0"/>
        <w:bCs w:val="0"/>
        <w:i w:val="0"/>
        <w:iCs w:val="0"/>
        <w:spacing w:val="0"/>
        <w:w w:val="100"/>
        <w:sz w:val="22"/>
        <w:szCs w:val="22"/>
        <w:lang w:val="en-US" w:eastAsia="en-US" w:bidi="ar-SA"/>
      </w:rPr>
    </w:lvl>
    <w:lvl w:ilvl="4" w:tplc="B13E37EE">
      <w:numFmt w:val="bullet"/>
      <w:lvlText w:val="•"/>
      <w:lvlJc w:val="left"/>
      <w:pPr>
        <w:ind w:left="3328" w:hanging="361"/>
      </w:pPr>
      <w:rPr>
        <w:rFonts w:hint="default"/>
        <w:lang w:val="en-US" w:eastAsia="en-US" w:bidi="ar-SA"/>
      </w:rPr>
    </w:lvl>
    <w:lvl w:ilvl="5" w:tplc="EFDECD4E">
      <w:numFmt w:val="bullet"/>
      <w:lvlText w:val="•"/>
      <w:lvlJc w:val="left"/>
      <w:pPr>
        <w:ind w:left="4377" w:hanging="361"/>
      </w:pPr>
      <w:rPr>
        <w:rFonts w:hint="default"/>
        <w:lang w:val="en-US" w:eastAsia="en-US" w:bidi="ar-SA"/>
      </w:rPr>
    </w:lvl>
    <w:lvl w:ilvl="6" w:tplc="B63EFB6A">
      <w:numFmt w:val="bullet"/>
      <w:lvlText w:val="•"/>
      <w:lvlJc w:val="left"/>
      <w:pPr>
        <w:ind w:left="5425" w:hanging="361"/>
      </w:pPr>
      <w:rPr>
        <w:rFonts w:hint="default"/>
        <w:lang w:val="en-US" w:eastAsia="en-US" w:bidi="ar-SA"/>
      </w:rPr>
    </w:lvl>
    <w:lvl w:ilvl="7" w:tplc="93ACA71E">
      <w:numFmt w:val="bullet"/>
      <w:lvlText w:val="•"/>
      <w:lvlJc w:val="left"/>
      <w:pPr>
        <w:ind w:left="6474" w:hanging="361"/>
      </w:pPr>
      <w:rPr>
        <w:rFonts w:hint="default"/>
        <w:lang w:val="en-US" w:eastAsia="en-US" w:bidi="ar-SA"/>
      </w:rPr>
    </w:lvl>
    <w:lvl w:ilvl="8" w:tplc="D72C69D8">
      <w:numFmt w:val="bullet"/>
      <w:lvlText w:val="•"/>
      <w:lvlJc w:val="left"/>
      <w:pPr>
        <w:ind w:left="7522" w:hanging="361"/>
      </w:pPr>
      <w:rPr>
        <w:rFonts w:hint="default"/>
        <w:lang w:val="en-US" w:eastAsia="en-US" w:bidi="ar-SA"/>
      </w:rPr>
    </w:lvl>
  </w:abstractNum>
  <w:abstractNum w:abstractNumId="24" w15:restartNumberingAfterBreak="0">
    <w:nsid w:val="467D6534"/>
    <w:multiLevelType w:val="hybridMultilevel"/>
    <w:tmpl w:val="7E108986"/>
    <w:lvl w:ilvl="0" w:tplc="04090019">
      <w:start w:val="1"/>
      <w:numFmt w:val="lowerLetter"/>
      <w:lvlText w:val="%1."/>
      <w:lvlJc w:val="left"/>
      <w:pPr>
        <w:ind w:left="843" w:hanging="360"/>
      </w:p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25" w15:restartNumberingAfterBreak="0">
    <w:nsid w:val="46992736"/>
    <w:multiLevelType w:val="hybridMultilevel"/>
    <w:tmpl w:val="519EA31C"/>
    <w:lvl w:ilvl="0" w:tplc="54BAC3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B87D5E"/>
    <w:multiLevelType w:val="hybridMultilevel"/>
    <w:tmpl w:val="D0D89478"/>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1C0999"/>
    <w:multiLevelType w:val="multilevel"/>
    <w:tmpl w:val="11F8A5C4"/>
    <w:lvl w:ilvl="0">
      <w:start w:val="9"/>
      <w:numFmt w:val="upperLetter"/>
      <w:lvlText w:val="%1."/>
      <w:lvlJc w:val="left"/>
      <w:pPr>
        <w:ind w:left="360" w:hanging="360"/>
      </w:pPr>
      <w:rPr>
        <w:rFonts w:hint="default"/>
      </w:rPr>
    </w:lvl>
    <w:lvl w:ilvl="1">
      <w:start w:val="1"/>
      <w:numFmt w:val="upperLetter"/>
      <w:lvlText w:val="%2."/>
      <w:lvlJc w:val="left"/>
      <w:pPr>
        <w:ind w:left="1530" w:hanging="360"/>
      </w:pPr>
      <w:rPr>
        <w:rFonts w:ascii="Times New Roman" w:hAnsi="Times New Roman" w:cs="Times New Roman" w:hint="default"/>
        <w:b/>
        <w:bCs/>
      </w:rPr>
    </w:lvl>
    <w:lvl w:ilvl="2">
      <w:start w:val="1"/>
      <w:numFmt w:val="upperLetter"/>
      <w:lvlText w:val="%3."/>
      <w:lvlJc w:val="right"/>
      <w:pPr>
        <w:ind w:left="1620" w:hanging="180"/>
      </w:pPr>
      <w:rPr>
        <w:rFonts w:ascii="Times New Roman" w:eastAsiaTheme="minorHAnsi" w:hAnsi="Times New Roman" w:cs="Times New Roman"/>
        <w:b w:val="0"/>
        <w:bCs w:val="0"/>
      </w:rPr>
    </w:lvl>
    <w:lvl w:ilvl="3">
      <w:start w:val="1"/>
      <w:numFmt w:val="decimal"/>
      <w:lvlText w:val="%4."/>
      <w:lvlJc w:val="left"/>
      <w:pPr>
        <w:ind w:left="2520" w:hanging="360"/>
      </w:pPr>
      <w:rPr>
        <w:rFonts w:ascii="Times New Roman" w:eastAsiaTheme="minorHAnsi" w:hAnsi="Times New Roman" w:cs="Times New Roman"/>
        <w:b w:val="0"/>
        <w:bCs w:val="0"/>
      </w:rPr>
    </w:lvl>
    <w:lvl w:ilvl="4">
      <w:start w:val="1"/>
      <w:numFmt w:val="lowerRoman"/>
      <w:lvlText w:val="%5."/>
      <w:lvlJc w:val="left"/>
      <w:pPr>
        <w:ind w:left="324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ECC3710"/>
    <w:multiLevelType w:val="hybridMultilevel"/>
    <w:tmpl w:val="72E2D3AA"/>
    <w:lvl w:ilvl="0" w:tplc="C7EE9774">
      <w:start w:val="1"/>
      <w:numFmt w:val="decimal"/>
      <w:lvlText w:val="%1."/>
      <w:lvlJc w:val="left"/>
      <w:pPr>
        <w:ind w:left="1800" w:hanging="360"/>
      </w:pPr>
      <w:rPr>
        <w:rFonts w:hint="default"/>
        <w:b w:val="0"/>
        <w:bCs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0F76078"/>
    <w:multiLevelType w:val="hybridMultilevel"/>
    <w:tmpl w:val="A9D007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806830"/>
    <w:multiLevelType w:val="hybridMultilevel"/>
    <w:tmpl w:val="77685A5A"/>
    <w:lvl w:ilvl="0" w:tplc="056C5B30">
      <w:start w:val="3"/>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203E5B"/>
    <w:multiLevelType w:val="hybridMultilevel"/>
    <w:tmpl w:val="B1DE0D24"/>
    <w:lvl w:ilvl="0" w:tplc="8F505582">
      <w:start w:val="1"/>
      <w:numFmt w:val="lowerLetter"/>
      <w:lvlText w:val="%1."/>
      <w:lvlJc w:val="left"/>
      <w:pPr>
        <w:ind w:left="2278" w:hanging="360"/>
      </w:pPr>
      <w:rPr>
        <w:rFonts w:ascii="Garamond" w:eastAsia="Garamond" w:hAnsi="Garamond" w:cs="Garamond" w:hint="default"/>
        <w:b w:val="0"/>
        <w:bCs w:val="0"/>
        <w:i w:val="0"/>
        <w:iCs w:val="0"/>
        <w:spacing w:val="-9"/>
        <w:w w:val="100"/>
        <w:sz w:val="22"/>
        <w:szCs w:val="22"/>
        <w:lang w:val="en-US" w:eastAsia="en-US" w:bidi="ar-SA"/>
      </w:rPr>
    </w:lvl>
    <w:lvl w:ilvl="1" w:tplc="F1642484">
      <w:start w:val="1"/>
      <w:numFmt w:val="lowerRoman"/>
      <w:lvlText w:val="%2."/>
      <w:lvlJc w:val="left"/>
      <w:pPr>
        <w:ind w:left="2638" w:hanging="373"/>
        <w:jc w:val="right"/>
      </w:pPr>
      <w:rPr>
        <w:rFonts w:ascii="Garamond" w:eastAsia="Garamond" w:hAnsi="Garamond" w:cs="Garamond" w:hint="default"/>
        <w:b w:val="0"/>
        <w:bCs w:val="0"/>
        <w:i w:val="0"/>
        <w:iCs w:val="0"/>
        <w:spacing w:val="-5"/>
        <w:w w:val="100"/>
        <w:sz w:val="22"/>
        <w:szCs w:val="22"/>
        <w:lang w:val="en-US" w:eastAsia="en-US" w:bidi="ar-SA"/>
      </w:rPr>
    </w:lvl>
    <w:lvl w:ilvl="2" w:tplc="593CAE02">
      <w:numFmt w:val="bullet"/>
      <w:lvlText w:val="•"/>
      <w:lvlJc w:val="left"/>
      <w:pPr>
        <w:ind w:left="2640" w:hanging="373"/>
      </w:pPr>
      <w:rPr>
        <w:rFonts w:hint="default"/>
        <w:lang w:val="en-US" w:eastAsia="en-US" w:bidi="ar-SA"/>
      </w:rPr>
    </w:lvl>
    <w:lvl w:ilvl="3" w:tplc="178CBC3C">
      <w:numFmt w:val="bullet"/>
      <w:lvlText w:val="•"/>
      <w:lvlJc w:val="left"/>
      <w:pPr>
        <w:ind w:left="3512" w:hanging="373"/>
      </w:pPr>
      <w:rPr>
        <w:rFonts w:hint="default"/>
        <w:lang w:val="en-US" w:eastAsia="en-US" w:bidi="ar-SA"/>
      </w:rPr>
    </w:lvl>
    <w:lvl w:ilvl="4" w:tplc="E45C5DD4">
      <w:numFmt w:val="bullet"/>
      <w:lvlText w:val="•"/>
      <w:lvlJc w:val="left"/>
      <w:pPr>
        <w:ind w:left="4385" w:hanging="373"/>
      </w:pPr>
      <w:rPr>
        <w:rFonts w:hint="default"/>
        <w:lang w:val="en-US" w:eastAsia="en-US" w:bidi="ar-SA"/>
      </w:rPr>
    </w:lvl>
    <w:lvl w:ilvl="5" w:tplc="E4EE3760">
      <w:numFmt w:val="bullet"/>
      <w:lvlText w:val="•"/>
      <w:lvlJc w:val="left"/>
      <w:pPr>
        <w:ind w:left="5257" w:hanging="373"/>
      </w:pPr>
      <w:rPr>
        <w:rFonts w:hint="default"/>
        <w:lang w:val="en-US" w:eastAsia="en-US" w:bidi="ar-SA"/>
      </w:rPr>
    </w:lvl>
    <w:lvl w:ilvl="6" w:tplc="B98CCBCE">
      <w:numFmt w:val="bullet"/>
      <w:lvlText w:val="•"/>
      <w:lvlJc w:val="left"/>
      <w:pPr>
        <w:ind w:left="6130" w:hanging="373"/>
      </w:pPr>
      <w:rPr>
        <w:rFonts w:hint="default"/>
        <w:lang w:val="en-US" w:eastAsia="en-US" w:bidi="ar-SA"/>
      </w:rPr>
    </w:lvl>
    <w:lvl w:ilvl="7" w:tplc="47CCE442">
      <w:numFmt w:val="bullet"/>
      <w:lvlText w:val="•"/>
      <w:lvlJc w:val="left"/>
      <w:pPr>
        <w:ind w:left="7002" w:hanging="373"/>
      </w:pPr>
      <w:rPr>
        <w:rFonts w:hint="default"/>
        <w:lang w:val="en-US" w:eastAsia="en-US" w:bidi="ar-SA"/>
      </w:rPr>
    </w:lvl>
    <w:lvl w:ilvl="8" w:tplc="6360F95C">
      <w:numFmt w:val="bullet"/>
      <w:lvlText w:val="•"/>
      <w:lvlJc w:val="left"/>
      <w:pPr>
        <w:ind w:left="7875" w:hanging="373"/>
      </w:pPr>
      <w:rPr>
        <w:rFonts w:hint="default"/>
        <w:lang w:val="en-US" w:eastAsia="en-US" w:bidi="ar-SA"/>
      </w:rPr>
    </w:lvl>
  </w:abstractNum>
  <w:abstractNum w:abstractNumId="32" w15:restartNumberingAfterBreak="0">
    <w:nsid w:val="591D79E5"/>
    <w:multiLevelType w:val="hybridMultilevel"/>
    <w:tmpl w:val="AE023698"/>
    <w:lvl w:ilvl="0" w:tplc="E8D029E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8429C0"/>
    <w:multiLevelType w:val="hybridMultilevel"/>
    <w:tmpl w:val="8CC86F22"/>
    <w:lvl w:ilvl="0" w:tplc="04090015">
      <w:start w:val="1"/>
      <w:numFmt w:val="upperLetter"/>
      <w:lvlText w:val="%1."/>
      <w:lvlJc w:val="left"/>
      <w:pPr>
        <w:ind w:left="1170" w:hanging="360"/>
      </w:pPr>
      <w:rPr>
        <w:rFonts w:hint="default"/>
      </w:rPr>
    </w:lvl>
    <w:lvl w:ilvl="1" w:tplc="F00209BC">
      <w:start w:val="1"/>
      <w:numFmt w:val="decimal"/>
      <w:lvlText w:val="%2."/>
      <w:lvlJc w:val="left"/>
      <w:pPr>
        <w:ind w:left="1890" w:hanging="360"/>
      </w:pPr>
      <w:rPr>
        <w:b w:val="0"/>
        <w:bCs w:val="0"/>
      </w:r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15:restartNumberingAfterBreak="0">
    <w:nsid w:val="5BB505B8"/>
    <w:multiLevelType w:val="hybridMultilevel"/>
    <w:tmpl w:val="4B6E24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2FA5B9C"/>
    <w:multiLevelType w:val="hybridMultilevel"/>
    <w:tmpl w:val="7D522C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A4113C9"/>
    <w:multiLevelType w:val="hybridMultilevel"/>
    <w:tmpl w:val="EAA07F66"/>
    <w:lvl w:ilvl="0" w:tplc="EFE028FE">
      <w:start w:val="1"/>
      <w:numFmt w:val="upperLetter"/>
      <w:lvlText w:val="%1."/>
      <w:lvlJc w:val="left"/>
      <w:pPr>
        <w:ind w:left="1350" w:hanging="360"/>
      </w:pPr>
      <w:rPr>
        <w:rFonts w:ascii="Times New Roman" w:hAnsi="Times New Roman" w:cs="Times New Roman" w:hint="default"/>
        <w:b/>
      </w:rPr>
    </w:lvl>
    <w:lvl w:ilvl="1" w:tplc="302EA15E">
      <w:start w:val="1"/>
      <w:numFmt w:val="decimal"/>
      <w:lvlText w:val="%2."/>
      <w:lvlJc w:val="left"/>
      <w:pPr>
        <w:ind w:left="2160" w:hanging="360"/>
      </w:pPr>
      <w:rPr>
        <w:rFonts w:ascii="Times New Roman" w:eastAsiaTheme="minorHAnsi" w:hAnsi="Times New Roman" w:cs="Times New Roman"/>
      </w:rPr>
    </w:lvl>
    <w:lvl w:ilvl="2" w:tplc="398611CC">
      <w:start w:val="1"/>
      <w:numFmt w:val="lowerLetter"/>
      <w:lvlText w:val="%3."/>
      <w:lvlJc w:val="right"/>
      <w:pPr>
        <w:ind w:left="2880" w:hanging="180"/>
      </w:pPr>
      <w:rPr>
        <w:rFonts w:ascii="Times New Roman" w:eastAsiaTheme="minorHAnsi" w:hAnsi="Times New Roman" w:cs="Times New Roman"/>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6E2A21C7"/>
    <w:multiLevelType w:val="multilevel"/>
    <w:tmpl w:val="8318D6E4"/>
    <w:lvl w:ilvl="0">
      <w:start w:val="9"/>
      <w:numFmt w:val="upperLetter"/>
      <w:lvlText w:val="%1."/>
      <w:lvlJc w:val="left"/>
      <w:pPr>
        <w:ind w:left="360" w:hanging="360"/>
      </w:pPr>
      <w:rPr>
        <w:rFonts w:hint="default"/>
      </w:rPr>
    </w:lvl>
    <w:lvl w:ilvl="1">
      <w:start w:val="1"/>
      <w:numFmt w:val="upperLetter"/>
      <w:lvlText w:val="%2."/>
      <w:lvlJc w:val="left"/>
      <w:pPr>
        <w:ind w:left="1350" w:hanging="360"/>
      </w:pPr>
      <w:rPr>
        <w:b/>
        <w:bCs/>
      </w:rPr>
    </w:lvl>
    <w:lvl w:ilvl="2">
      <w:start w:val="1"/>
      <w:numFmt w:val="decimal"/>
      <w:lvlText w:val="%3."/>
      <w:lvlJc w:val="right"/>
      <w:pPr>
        <w:ind w:left="1620" w:hanging="180"/>
      </w:pPr>
      <w:rPr>
        <w:b w:val="0"/>
        <w:bCs w:val="0"/>
      </w:rPr>
    </w:lvl>
    <w:lvl w:ilvl="3">
      <w:start w:val="1"/>
      <w:numFmt w:val="upperLetter"/>
      <w:lvlText w:val="%4."/>
      <w:lvlJc w:val="left"/>
      <w:pPr>
        <w:ind w:left="1350" w:hanging="360"/>
      </w:pPr>
      <w:rPr>
        <w:rFonts w:ascii="Times New Roman" w:eastAsiaTheme="minorHAnsi" w:hAnsi="Times New Roman" w:cs="Times New Roman"/>
        <w:b/>
        <w:bCs/>
      </w:rPr>
    </w:lvl>
    <w:lvl w:ilvl="4">
      <w:start w:val="1"/>
      <w:numFmt w:val="lowerLetter"/>
      <w:lvlText w:val="%5."/>
      <w:lvlJc w:val="left"/>
      <w:pPr>
        <w:ind w:left="2700" w:hanging="360"/>
      </w:pPr>
      <w:rPr>
        <w:rFonts w:ascii="Times New Roman" w:eastAsiaTheme="minorHAnsi" w:hAnsi="Times New Roman" w:cs="Times New Roman"/>
      </w:rPr>
    </w:lvl>
    <w:lvl w:ilvl="5">
      <w:start w:val="1"/>
      <w:numFmt w:val="lowerRoman"/>
      <w:lvlText w:val="%6."/>
      <w:lvlJc w:val="right"/>
      <w:pPr>
        <w:ind w:left="4320" w:hanging="180"/>
      </w:pPr>
    </w:lvl>
    <w:lvl w:ilvl="6">
      <w:start w:val="1"/>
      <w:numFmt w:val="decimal"/>
      <w:lvlText w:val="%7."/>
      <w:lvlJc w:val="left"/>
      <w:pPr>
        <w:ind w:left="14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D84A7B"/>
    <w:multiLevelType w:val="hybridMultilevel"/>
    <w:tmpl w:val="9F54F5A2"/>
    <w:lvl w:ilvl="0" w:tplc="0D6EA2FA">
      <w:start w:val="1"/>
      <w:numFmt w:val="upperLetter"/>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5255A7B"/>
    <w:multiLevelType w:val="hybridMultilevel"/>
    <w:tmpl w:val="7182FD70"/>
    <w:lvl w:ilvl="0" w:tplc="F4C26134">
      <w:start w:val="1"/>
      <w:numFmt w:val="upperRoman"/>
      <w:lvlText w:val="%1."/>
      <w:lvlJc w:val="left"/>
      <w:pPr>
        <w:ind w:left="705" w:hanging="723"/>
        <w:jc w:val="right"/>
      </w:pPr>
      <w:rPr>
        <w:rFonts w:ascii="Times New Roman" w:eastAsia="Times New Roman" w:hAnsi="Times New Roman" w:cs="Times New Roman" w:hint="default"/>
        <w:b/>
        <w:bCs/>
        <w:i w:val="0"/>
        <w:iCs w:val="0"/>
        <w:spacing w:val="-2"/>
        <w:w w:val="98"/>
        <w:sz w:val="24"/>
        <w:szCs w:val="24"/>
        <w:lang w:val="en-US" w:eastAsia="en-US" w:bidi="ar-SA"/>
      </w:rPr>
    </w:lvl>
    <w:lvl w:ilvl="1" w:tplc="9D7E6EBA">
      <w:start w:val="1"/>
      <w:numFmt w:val="decimal"/>
      <w:lvlText w:val="%2."/>
      <w:lvlJc w:val="left"/>
      <w:pPr>
        <w:ind w:left="1157" w:hanging="360"/>
      </w:pPr>
      <w:rPr>
        <w:rFonts w:ascii="Times New Roman" w:eastAsia="Times New Roman" w:hAnsi="Times New Roman" w:cs="Times New Roman"/>
        <w:b w:val="0"/>
        <w:bCs w:val="0"/>
        <w:i w:val="0"/>
        <w:iCs w:val="0"/>
        <w:w w:val="100"/>
        <w:sz w:val="24"/>
        <w:szCs w:val="24"/>
        <w:lang w:val="en-US" w:eastAsia="en-US" w:bidi="ar-SA"/>
      </w:rPr>
    </w:lvl>
    <w:lvl w:ilvl="2" w:tplc="3E00D5AA">
      <w:start w:val="1"/>
      <w:numFmt w:val="lowerLetter"/>
      <w:lvlText w:val="%3."/>
      <w:lvlJc w:val="left"/>
      <w:pPr>
        <w:ind w:left="2033" w:hanging="274"/>
      </w:pPr>
      <w:rPr>
        <w:rFonts w:ascii="Times New Roman" w:eastAsia="Times New Roman" w:hAnsi="Times New Roman" w:cs="Times New Roman"/>
        <w:w w:val="100"/>
        <w:lang w:val="en-US" w:eastAsia="en-US" w:bidi="ar-SA"/>
      </w:rPr>
    </w:lvl>
    <w:lvl w:ilvl="3" w:tplc="68E6ABE4">
      <w:numFmt w:val="bullet"/>
      <w:lvlText w:val="•"/>
      <w:lvlJc w:val="left"/>
      <w:pPr>
        <w:ind w:left="3032" w:hanging="274"/>
      </w:pPr>
      <w:rPr>
        <w:rFonts w:hint="default"/>
        <w:lang w:val="en-US" w:eastAsia="en-US" w:bidi="ar-SA"/>
      </w:rPr>
    </w:lvl>
    <w:lvl w:ilvl="4" w:tplc="DEBC67F4">
      <w:numFmt w:val="bullet"/>
      <w:lvlText w:val="•"/>
      <w:lvlJc w:val="left"/>
      <w:pPr>
        <w:ind w:left="4022" w:hanging="274"/>
      </w:pPr>
      <w:rPr>
        <w:rFonts w:hint="default"/>
        <w:lang w:val="en-US" w:eastAsia="en-US" w:bidi="ar-SA"/>
      </w:rPr>
    </w:lvl>
    <w:lvl w:ilvl="5" w:tplc="92682F3A">
      <w:numFmt w:val="bullet"/>
      <w:lvlText w:val="•"/>
      <w:lvlJc w:val="left"/>
      <w:pPr>
        <w:ind w:left="5012" w:hanging="274"/>
      </w:pPr>
      <w:rPr>
        <w:rFonts w:hint="default"/>
        <w:lang w:val="en-US" w:eastAsia="en-US" w:bidi="ar-SA"/>
      </w:rPr>
    </w:lvl>
    <w:lvl w:ilvl="6" w:tplc="1604FDCE">
      <w:numFmt w:val="bullet"/>
      <w:lvlText w:val="•"/>
      <w:lvlJc w:val="left"/>
      <w:pPr>
        <w:ind w:left="6002" w:hanging="274"/>
      </w:pPr>
      <w:rPr>
        <w:rFonts w:hint="default"/>
        <w:lang w:val="en-US" w:eastAsia="en-US" w:bidi="ar-SA"/>
      </w:rPr>
    </w:lvl>
    <w:lvl w:ilvl="7" w:tplc="63FAC614">
      <w:numFmt w:val="bullet"/>
      <w:lvlText w:val="•"/>
      <w:lvlJc w:val="left"/>
      <w:pPr>
        <w:ind w:left="6992" w:hanging="274"/>
      </w:pPr>
      <w:rPr>
        <w:rFonts w:hint="default"/>
        <w:lang w:val="en-US" w:eastAsia="en-US" w:bidi="ar-SA"/>
      </w:rPr>
    </w:lvl>
    <w:lvl w:ilvl="8" w:tplc="9FA2A110">
      <w:numFmt w:val="bullet"/>
      <w:lvlText w:val="•"/>
      <w:lvlJc w:val="left"/>
      <w:pPr>
        <w:ind w:left="7982" w:hanging="274"/>
      </w:pPr>
      <w:rPr>
        <w:rFonts w:hint="default"/>
        <w:lang w:val="en-US" w:eastAsia="en-US" w:bidi="ar-SA"/>
      </w:rPr>
    </w:lvl>
  </w:abstractNum>
  <w:abstractNum w:abstractNumId="40" w15:restartNumberingAfterBreak="0">
    <w:nsid w:val="75BD2893"/>
    <w:multiLevelType w:val="multilevel"/>
    <w:tmpl w:val="E00E19C8"/>
    <w:lvl w:ilvl="0">
      <w:start w:val="9"/>
      <w:numFmt w:val="upperLetter"/>
      <w:lvlText w:val="%1."/>
      <w:lvlJc w:val="left"/>
      <w:pPr>
        <w:ind w:left="360" w:hanging="360"/>
      </w:pPr>
      <w:rPr>
        <w:rFonts w:hint="default"/>
      </w:rPr>
    </w:lvl>
    <w:lvl w:ilvl="1">
      <w:start w:val="1"/>
      <w:numFmt w:val="upperLetter"/>
      <w:lvlText w:val="%2."/>
      <w:lvlJc w:val="left"/>
      <w:pPr>
        <w:ind w:left="1080" w:hanging="360"/>
      </w:pPr>
      <w:rPr>
        <w:b/>
        <w:bCs/>
      </w:rPr>
    </w:lvl>
    <w:lvl w:ilvl="2">
      <w:start w:val="1"/>
      <w:numFmt w:val="decimal"/>
      <w:lvlText w:val="%3."/>
      <w:lvlJc w:val="right"/>
      <w:pPr>
        <w:ind w:left="1620" w:hanging="180"/>
      </w:pPr>
      <w:rPr>
        <w:b w:val="0"/>
        <w:bCs w:val="0"/>
      </w:rPr>
    </w:lvl>
    <w:lvl w:ilvl="3">
      <w:start w:val="1"/>
      <w:numFmt w:val="upperLetter"/>
      <w:lvlText w:val="%4."/>
      <w:lvlJc w:val="left"/>
      <w:pPr>
        <w:ind w:left="1350" w:hanging="360"/>
      </w:pPr>
      <w:rPr>
        <w:rFonts w:ascii="Times New Roman" w:eastAsiaTheme="minorHAnsi" w:hAnsi="Times New Roman" w:cs="Times New Roman"/>
      </w:rPr>
    </w:lvl>
    <w:lvl w:ilvl="4">
      <w:start w:val="1"/>
      <w:numFmt w:val="lowerLetter"/>
      <w:lvlText w:val="%5."/>
      <w:lvlJc w:val="left"/>
      <w:pPr>
        <w:ind w:left="2700" w:hanging="360"/>
      </w:pPr>
      <w:rPr>
        <w:rFonts w:ascii="Times New Roman" w:eastAsiaTheme="minorHAnsi" w:hAnsi="Times New Roman" w:cs="Times New Roman"/>
      </w:rPr>
    </w:lvl>
    <w:lvl w:ilvl="5">
      <w:start w:val="1"/>
      <w:numFmt w:val="lowerRoman"/>
      <w:lvlText w:val="%6."/>
      <w:lvlJc w:val="right"/>
      <w:pPr>
        <w:ind w:left="4320" w:hanging="180"/>
      </w:pPr>
    </w:lvl>
    <w:lvl w:ilvl="6">
      <w:start w:val="1"/>
      <w:numFmt w:val="decimal"/>
      <w:lvlText w:val="%7."/>
      <w:lvlJc w:val="left"/>
      <w:pPr>
        <w:ind w:left="14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2B1C9E"/>
    <w:multiLevelType w:val="hybridMultilevel"/>
    <w:tmpl w:val="08DE876C"/>
    <w:lvl w:ilvl="0" w:tplc="E91A1E9E">
      <w:start w:val="1"/>
      <w:numFmt w:val="decimal"/>
      <w:lvlText w:val="%1."/>
      <w:lvlJc w:val="left"/>
      <w:pPr>
        <w:ind w:left="1710" w:hanging="360"/>
      </w:pPr>
      <w:rPr>
        <w:rFonts w:hint="default"/>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2" w15:restartNumberingAfterBreak="0">
    <w:nsid w:val="7926695A"/>
    <w:multiLevelType w:val="multilevel"/>
    <w:tmpl w:val="C19C02D6"/>
    <w:styleLink w:val="Style1"/>
    <w:lvl w:ilvl="0">
      <w:start w:val="9"/>
      <w:numFmt w:val="upperLetter"/>
      <w:lvlText w:val="%1."/>
      <w:lvlJc w:val="left"/>
      <w:pPr>
        <w:ind w:left="360" w:hanging="360"/>
      </w:pPr>
      <w:rPr>
        <w:rFonts w:hint="default"/>
      </w:rPr>
    </w:lvl>
    <w:lvl w:ilvl="1">
      <w:start w:val="1"/>
      <w:numFmt w:val="upperLetter"/>
      <w:lvlText w:val="%2."/>
      <w:lvlJc w:val="left"/>
      <w:pPr>
        <w:ind w:left="1080" w:hanging="360"/>
      </w:pPr>
    </w:lvl>
    <w:lvl w:ilvl="2">
      <w:start w:val="1"/>
      <w:numFmt w:val="decimal"/>
      <w:lvlText w:val="%3."/>
      <w:lvlJc w:val="right"/>
      <w:pPr>
        <w:ind w:left="1620" w:hanging="180"/>
      </w:pPr>
    </w:lvl>
    <w:lvl w:ilvl="3">
      <w:start w:val="1"/>
      <w:numFmt w:val="lowerLetter"/>
      <w:lvlText w:val="%4."/>
      <w:lvlJc w:val="left"/>
      <w:pPr>
        <w:ind w:left="2520" w:hanging="360"/>
      </w:pPr>
    </w:lvl>
    <w:lvl w:ilvl="4">
      <w:start w:val="1"/>
      <w:numFmt w:val="lowerRoman"/>
      <w:lvlText w:val="%5."/>
      <w:lvlJc w:val="left"/>
      <w:pPr>
        <w:ind w:left="324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B71700C"/>
    <w:multiLevelType w:val="multilevel"/>
    <w:tmpl w:val="C19C02D6"/>
    <w:numStyleLink w:val="Style1"/>
  </w:abstractNum>
  <w:abstractNum w:abstractNumId="44" w15:restartNumberingAfterBreak="0">
    <w:nsid w:val="7C1F11D3"/>
    <w:multiLevelType w:val="hybridMultilevel"/>
    <w:tmpl w:val="00ECD662"/>
    <w:lvl w:ilvl="0" w:tplc="E258E99A">
      <w:start w:val="1"/>
      <w:numFmt w:val="upperLetter"/>
      <w:lvlText w:val="%1."/>
      <w:lvlJc w:val="left"/>
      <w:pPr>
        <w:ind w:left="1440" w:hanging="360"/>
      </w:pPr>
      <w:rPr>
        <w:rFonts w:ascii="Times New Roman" w:eastAsiaTheme="minorHAnsi" w:hAnsi="Times New Roman" w:cs="Times New Roman"/>
        <w:b w:val="0"/>
        <w:bCs w:val="0"/>
      </w:rPr>
    </w:lvl>
    <w:lvl w:ilvl="1" w:tplc="0A92F442">
      <w:start w:val="1"/>
      <w:numFmt w:val="decimal"/>
      <w:lvlText w:val="%2."/>
      <w:lvlJc w:val="left"/>
      <w:pPr>
        <w:ind w:left="2160" w:hanging="360"/>
      </w:pPr>
      <w:rPr>
        <w:rFonts w:ascii="Times New Roman" w:eastAsiaTheme="minorHAnsi" w:hAnsi="Times New Roman" w:cs="Times New Roman"/>
        <w:b w:val="0"/>
        <w:bCs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15:restartNumberingAfterBreak="0">
    <w:nsid w:val="7E9C6A02"/>
    <w:multiLevelType w:val="hybridMultilevel"/>
    <w:tmpl w:val="C178B56C"/>
    <w:lvl w:ilvl="0" w:tplc="04090015">
      <w:start w:val="1"/>
      <w:numFmt w:val="upperLetter"/>
      <w:lvlText w:val="%1."/>
      <w:lvlJc w:val="left"/>
      <w:pPr>
        <w:ind w:left="720" w:hanging="360"/>
      </w:pPr>
      <w:rPr>
        <w:rFonts w:hint="default"/>
      </w:rPr>
    </w:lvl>
    <w:lvl w:ilvl="1" w:tplc="67B86628">
      <w:start w:val="1"/>
      <w:numFmt w:val="upperLetter"/>
      <w:lvlText w:val="%2."/>
      <w:lvlJc w:val="left"/>
      <w:pPr>
        <w:ind w:left="1440" w:hanging="360"/>
      </w:pPr>
      <w:rPr>
        <w:rFonts w:hint="default"/>
        <w:b/>
      </w:rPr>
    </w:lvl>
    <w:lvl w:ilvl="2" w:tplc="25BE4C54">
      <w:start w:val="1"/>
      <w:numFmt w:val="decimal"/>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644084">
    <w:abstractNumId w:val="4"/>
  </w:num>
  <w:num w:numId="2" w16cid:durableId="1454133831">
    <w:abstractNumId w:val="39"/>
  </w:num>
  <w:num w:numId="3" w16cid:durableId="1507866870">
    <w:abstractNumId w:val="42"/>
  </w:num>
  <w:num w:numId="4" w16cid:durableId="1891964290">
    <w:abstractNumId w:val="18"/>
    <w:lvlOverride w:ilvl="0">
      <w:lvl w:ilvl="0">
        <w:start w:val="9"/>
        <w:numFmt w:val="upperLetter"/>
        <w:lvlText w:val="%1."/>
        <w:lvlJc w:val="left"/>
        <w:pPr>
          <w:ind w:left="360" w:hanging="360"/>
        </w:pPr>
        <w:rPr>
          <w:rFonts w:hint="default"/>
        </w:rPr>
      </w:lvl>
    </w:lvlOverride>
    <w:lvlOverride w:ilvl="1">
      <w:lvl w:ilvl="1">
        <w:start w:val="1"/>
        <w:numFmt w:val="upperLetter"/>
        <w:lvlText w:val="%2."/>
        <w:lvlJc w:val="left"/>
        <w:pPr>
          <w:ind w:left="1260" w:hanging="360"/>
        </w:pPr>
        <w:rPr>
          <w:b/>
          <w:bCs/>
        </w:rPr>
      </w:lvl>
    </w:lvlOverride>
    <w:lvlOverride w:ilvl="2">
      <w:lvl w:ilvl="2">
        <w:start w:val="1"/>
        <w:numFmt w:val="decimal"/>
        <w:lvlText w:val="%3."/>
        <w:lvlJc w:val="right"/>
        <w:pPr>
          <w:ind w:left="1620" w:hanging="180"/>
        </w:pPr>
      </w:lvl>
    </w:lvlOverride>
    <w:lvlOverride w:ilvl="3">
      <w:lvl w:ilvl="3">
        <w:start w:val="1"/>
        <w:numFmt w:val="lowerLetter"/>
        <w:lvlText w:val="%4."/>
        <w:lvlJc w:val="left"/>
        <w:pPr>
          <w:ind w:left="1080" w:hanging="360"/>
        </w:pPr>
      </w:lvl>
    </w:lvlOverride>
    <w:lvlOverride w:ilvl="4">
      <w:lvl w:ilvl="4">
        <w:start w:val="1"/>
        <w:numFmt w:val="lowerRoman"/>
        <w:lvlText w:val="%5."/>
        <w:lvlJc w:val="left"/>
        <w:pPr>
          <w:ind w:left="324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5" w16cid:durableId="1384523615">
    <w:abstractNumId w:val="37"/>
  </w:num>
  <w:num w:numId="6" w16cid:durableId="1164274480">
    <w:abstractNumId w:val="34"/>
  </w:num>
  <w:num w:numId="7" w16cid:durableId="52195672">
    <w:abstractNumId w:val="26"/>
  </w:num>
  <w:num w:numId="8" w16cid:durableId="1731272503">
    <w:abstractNumId w:val="8"/>
  </w:num>
  <w:num w:numId="9" w16cid:durableId="860359083">
    <w:abstractNumId w:val="17"/>
  </w:num>
  <w:num w:numId="10" w16cid:durableId="1878227616">
    <w:abstractNumId w:val="45"/>
  </w:num>
  <w:num w:numId="11" w16cid:durableId="68888249">
    <w:abstractNumId w:val="29"/>
  </w:num>
  <w:num w:numId="12" w16cid:durableId="1796487474">
    <w:abstractNumId w:val="9"/>
  </w:num>
  <w:num w:numId="13" w16cid:durableId="410156783">
    <w:abstractNumId w:val="22"/>
  </w:num>
  <w:num w:numId="14" w16cid:durableId="1456144720">
    <w:abstractNumId w:val="7"/>
  </w:num>
  <w:num w:numId="15" w16cid:durableId="1107307505">
    <w:abstractNumId w:val="25"/>
  </w:num>
  <w:num w:numId="16" w16cid:durableId="122433560">
    <w:abstractNumId w:val="2"/>
  </w:num>
  <w:num w:numId="17" w16cid:durableId="1024480295">
    <w:abstractNumId w:val="28"/>
  </w:num>
  <w:num w:numId="18" w16cid:durableId="1738432580">
    <w:abstractNumId w:val="33"/>
  </w:num>
  <w:num w:numId="19" w16cid:durableId="1379167217">
    <w:abstractNumId w:val="20"/>
  </w:num>
  <w:num w:numId="20" w16cid:durableId="1138229735">
    <w:abstractNumId w:val="44"/>
  </w:num>
  <w:num w:numId="21" w16cid:durableId="1679311642">
    <w:abstractNumId w:val="5"/>
  </w:num>
  <w:num w:numId="22" w16cid:durableId="1613898715">
    <w:abstractNumId w:val="41"/>
  </w:num>
  <w:num w:numId="23" w16cid:durableId="1942836626">
    <w:abstractNumId w:val="6"/>
  </w:num>
  <w:num w:numId="24" w16cid:durableId="72776674">
    <w:abstractNumId w:val="36"/>
  </w:num>
  <w:num w:numId="25" w16cid:durableId="1346638238">
    <w:abstractNumId w:val="21"/>
  </w:num>
  <w:num w:numId="26" w16cid:durableId="369915930">
    <w:abstractNumId w:val="30"/>
  </w:num>
  <w:num w:numId="27" w16cid:durableId="514080338">
    <w:abstractNumId w:val="10"/>
  </w:num>
  <w:num w:numId="28" w16cid:durableId="1541474999">
    <w:abstractNumId w:val="3"/>
  </w:num>
  <w:num w:numId="29" w16cid:durableId="833835065">
    <w:abstractNumId w:val="43"/>
  </w:num>
  <w:num w:numId="30" w16cid:durableId="1979340771">
    <w:abstractNumId w:val="11"/>
  </w:num>
  <w:num w:numId="31" w16cid:durableId="1621571057">
    <w:abstractNumId w:val="1"/>
  </w:num>
  <w:num w:numId="32" w16cid:durableId="441148103">
    <w:abstractNumId w:val="31"/>
  </w:num>
  <w:num w:numId="33" w16cid:durableId="965232923">
    <w:abstractNumId w:val="23"/>
  </w:num>
  <w:num w:numId="34" w16cid:durableId="12729116">
    <w:abstractNumId w:val="19"/>
  </w:num>
  <w:num w:numId="35" w16cid:durableId="1925528113">
    <w:abstractNumId w:val="16"/>
  </w:num>
  <w:num w:numId="36" w16cid:durableId="263542555">
    <w:abstractNumId w:val="40"/>
  </w:num>
  <w:num w:numId="37" w16cid:durableId="1579290664">
    <w:abstractNumId w:val="12"/>
  </w:num>
  <w:num w:numId="38" w16cid:durableId="1497765334">
    <w:abstractNumId w:val="13"/>
  </w:num>
  <w:num w:numId="39" w16cid:durableId="1634213947">
    <w:abstractNumId w:val="35"/>
  </w:num>
  <w:num w:numId="40" w16cid:durableId="826214300">
    <w:abstractNumId w:val="32"/>
  </w:num>
  <w:num w:numId="41" w16cid:durableId="1182663308">
    <w:abstractNumId w:val="14"/>
  </w:num>
  <w:num w:numId="42" w16cid:durableId="260375335">
    <w:abstractNumId w:val="24"/>
  </w:num>
  <w:num w:numId="43" w16cid:durableId="2064866208">
    <w:abstractNumId w:val="15"/>
  </w:num>
  <w:num w:numId="44" w16cid:durableId="1590851008">
    <w:abstractNumId w:val="27"/>
  </w:num>
  <w:num w:numId="45" w16cid:durableId="1914505228">
    <w:abstractNumId w:val="38"/>
  </w:num>
  <w:num w:numId="46" w16cid:durableId="1800340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715"/>
    <w:rsid w:val="000006A9"/>
    <w:rsid w:val="00036B2F"/>
    <w:rsid w:val="000427CE"/>
    <w:rsid w:val="000565ED"/>
    <w:rsid w:val="00082045"/>
    <w:rsid w:val="000C3DBA"/>
    <w:rsid w:val="000D0A4E"/>
    <w:rsid w:val="000E5BC7"/>
    <w:rsid w:val="00106B8F"/>
    <w:rsid w:val="00154F77"/>
    <w:rsid w:val="00160515"/>
    <w:rsid w:val="001B2DA9"/>
    <w:rsid w:val="001B31C8"/>
    <w:rsid w:val="001C2C80"/>
    <w:rsid w:val="001D17BE"/>
    <w:rsid w:val="001D1863"/>
    <w:rsid w:val="001D1F60"/>
    <w:rsid w:val="0020411B"/>
    <w:rsid w:val="002104BD"/>
    <w:rsid w:val="00211D38"/>
    <w:rsid w:val="00224631"/>
    <w:rsid w:val="00232F52"/>
    <w:rsid w:val="002B1A63"/>
    <w:rsid w:val="002C1BCB"/>
    <w:rsid w:val="002C4388"/>
    <w:rsid w:val="002D6BC9"/>
    <w:rsid w:val="002F651C"/>
    <w:rsid w:val="003043E1"/>
    <w:rsid w:val="003058B9"/>
    <w:rsid w:val="0030766F"/>
    <w:rsid w:val="00310DFC"/>
    <w:rsid w:val="003116B5"/>
    <w:rsid w:val="00313AD7"/>
    <w:rsid w:val="00324E6C"/>
    <w:rsid w:val="00340141"/>
    <w:rsid w:val="00360AE4"/>
    <w:rsid w:val="00395C83"/>
    <w:rsid w:val="003B4691"/>
    <w:rsid w:val="003D104B"/>
    <w:rsid w:val="003D127A"/>
    <w:rsid w:val="003D4776"/>
    <w:rsid w:val="003E3CE5"/>
    <w:rsid w:val="003E6269"/>
    <w:rsid w:val="003F08F1"/>
    <w:rsid w:val="003F1F1B"/>
    <w:rsid w:val="00402972"/>
    <w:rsid w:val="00422715"/>
    <w:rsid w:val="00424F68"/>
    <w:rsid w:val="00444D82"/>
    <w:rsid w:val="00445E1B"/>
    <w:rsid w:val="0045004A"/>
    <w:rsid w:val="004510D5"/>
    <w:rsid w:val="00467C62"/>
    <w:rsid w:val="0048093A"/>
    <w:rsid w:val="00485E36"/>
    <w:rsid w:val="004A4E26"/>
    <w:rsid w:val="004B4AA7"/>
    <w:rsid w:val="004B7DBF"/>
    <w:rsid w:val="004D423E"/>
    <w:rsid w:val="004F5B88"/>
    <w:rsid w:val="004F6E6E"/>
    <w:rsid w:val="005022EC"/>
    <w:rsid w:val="00521212"/>
    <w:rsid w:val="00530C1A"/>
    <w:rsid w:val="005420F2"/>
    <w:rsid w:val="00573BD1"/>
    <w:rsid w:val="005903F6"/>
    <w:rsid w:val="00597DDA"/>
    <w:rsid w:val="005A106F"/>
    <w:rsid w:val="005A27D0"/>
    <w:rsid w:val="005C679A"/>
    <w:rsid w:val="005D3062"/>
    <w:rsid w:val="005E0F07"/>
    <w:rsid w:val="005E37D1"/>
    <w:rsid w:val="005F3552"/>
    <w:rsid w:val="00611D14"/>
    <w:rsid w:val="00674A77"/>
    <w:rsid w:val="006A344E"/>
    <w:rsid w:val="006E34EF"/>
    <w:rsid w:val="006E3698"/>
    <w:rsid w:val="006F3BC1"/>
    <w:rsid w:val="006F53C3"/>
    <w:rsid w:val="007045EC"/>
    <w:rsid w:val="007224DD"/>
    <w:rsid w:val="00724B2E"/>
    <w:rsid w:val="00726FA9"/>
    <w:rsid w:val="00730F0B"/>
    <w:rsid w:val="0073144E"/>
    <w:rsid w:val="0073403C"/>
    <w:rsid w:val="00736350"/>
    <w:rsid w:val="00744E35"/>
    <w:rsid w:val="00746705"/>
    <w:rsid w:val="00760F0D"/>
    <w:rsid w:val="007817B8"/>
    <w:rsid w:val="00785171"/>
    <w:rsid w:val="007A722D"/>
    <w:rsid w:val="007D28D1"/>
    <w:rsid w:val="007D650B"/>
    <w:rsid w:val="007E2F26"/>
    <w:rsid w:val="007F0FCF"/>
    <w:rsid w:val="007F221E"/>
    <w:rsid w:val="00805303"/>
    <w:rsid w:val="00815ECB"/>
    <w:rsid w:val="008231C5"/>
    <w:rsid w:val="0082761B"/>
    <w:rsid w:val="00842FAE"/>
    <w:rsid w:val="00846CAA"/>
    <w:rsid w:val="0085158C"/>
    <w:rsid w:val="008764B0"/>
    <w:rsid w:val="008802B8"/>
    <w:rsid w:val="008B6AA2"/>
    <w:rsid w:val="008B71D3"/>
    <w:rsid w:val="008D60E2"/>
    <w:rsid w:val="008D7C4E"/>
    <w:rsid w:val="008E2340"/>
    <w:rsid w:val="008E68E8"/>
    <w:rsid w:val="008F628A"/>
    <w:rsid w:val="0090084A"/>
    <w:rsid w:val="00920527"/>
    <w:rsid w:val="00957DE8"/>
    <w:rsid w:val="00971207"/>
    <w:rsid w:val="00980758"/>
    <w:rsid w:val="009853D7"/>
    <w:rsid w:val="009B5DC6"/>
    <w:rsid w:val="009C5695"/>
    <w:rsid w:val="009C627C"/>
    <w:rsid w:val="009E2EB1"/>
    <w:rsid w:val="00A50489"/>
    <w:rsid w:val="00A5238A"/>
    <w:rsid w:val="00A91DD5"/>
    <w:rsid w:val="00AA504F"/>
    <w:rsid w:val="00AB0FAB"/>
    <w:rsid w:val="00AB4463"/>
    <w:rsid w:val="00AD0E04"/>
    <w:rsid w:val="00AD2C71"/>
    <w:rsid w:val="00AE1F67"/>
    <w:rsid w:val="00AE357C"/>
    <w:rsid w:val="00AF485C"/>
    <w:rsid w:val="00B5535C"/>
    <w:rsid w:val="00B6076F"/>
    <w:rsid w:val="00B6242A"/>
    <w:rsid w:val="00B658C3"/>
    <w:rsid w:val="00B70BD5"/>
    <w:rsid w:val="00BB388C"/>
    <w:rsid w:val="00BB5C57"/>
    <w:rsid w:val="00BC15DF"/>
    <w:rsid w:val="00BC26CF"/>
    <w:rsid w:val="00BC2F66"/>
    <w:rsid w:val="00BF21A6"/>
    <w:rsid w:val="00C3128D"/>
    <w:rsid w:val="00C372E5"/>
    <w:rsid w:val="00C401D6"/>
    <w:rsid w:val="00C44A7A"/>
    <w:rsid w:val="00C46272"/>
    <w:rsid w:val="00C54848"/>
    <w:rsid w:val="00C575AD"/>
    <w:rsid w:val="00C63282"/>
    <w:rsid w:val="00C670AE"/>
    <w:rsid w:val="00C75E41"/>
    <w:rsid w:val="00C81475"/>
    <w:rsid w:val="00CC3B62"/>
    <w:rsid w:val="00CE1030"/>
    <w:rsid w:val="00CE6D5A"/>
    <w:rsid w:val="00CF4E74"/>
    <w:rsid w:val="00D00B34"/>
    <w:rsid w:val="00D03C37"/>
    <w:rsid w:val="00D4308A"/>
    <w:rsid w:val="00D9073B"/>
    <w:rsid w:val="00DF7A8B"/>
    <w:rsid w:val="00E50B72"/>
    <w:rsid w:val="00E571B9"/>
    <w:rsid w:val="00E74C61"/>
    <w:rsid w:val="00E82913"/>
    <w:rsid w:val="00E84B66"/>
    <w:rsid w:val="00E8783D"/>
    <w:rsid w:val="00E90103"/>
    <w:rsid w:val="00E9331E"/>
    <w:rsid w:val="00EB6AF3"/>
    <w:rsid w:val="00EB73DF"/>
    <w:rsid w:val="00EC0194"/>
    <w:rsid w:val="00EC5437"/>
    <w:rsid w:val="00ED022C"/>
    <w:rsid w:val="00EE2C12"/>
    <w:rsid w:val="00EE2F74"/>
    <w:rsid w:val="00EF1D43"/>
    <w:rsid w:val="00F048EA"/>
    <w:rsid w:val="00F1081A"/>
    <w:rsid w:val="00F53EE9"/>
    <w:rsid w:val="00F630AB"/>
    <w:rsid w:val="00F807DE"/>
    <w:rsid w:val="00FA51B7"/>
    <w:rsid w:val="00FB5FC2"/>
    <w:rsid w:val="00FB6821"/>
    <w:rsid w:val="00FC243C"/>
    <w:rsid w:val="00FC373A"/>
    <w:rsid w:val="00FC4942"/>
    <w:rsid w:val="00FC659F"/>
    <w:rsid w:val="00FD07EB"/>
    <w:rsid w:val="00FF0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4AFC6"/>
  <w15:chartTrackingRefBased/>
  <w15:docId w15:val="{2CBA8F3E-B85D-4222-BAD0-D2604D9DE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E36"/>
  </w:style>
  <w:style w:type="paragraph" w:styleId="Heading1">
    <w:name w:val="heading 1"/>
    <w:basedOn w:val="Normal"/>
    <w:next w:val="Normal"/>
    <w:link w:val="Heading1Char"/>
    <w:uiPriority w:val="9"/>
    <w:qFormat/>
    <w:rsid w:val="004227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27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27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27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27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27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27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27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27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7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27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27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27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27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27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27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27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2715"/>
    <w:rPr>
      <w:rFonts w:eastAsiaTheme="majorEastAsia" w:cstheme="majorBidi"/>
      <w:color w:val="272727" w:themeColor="text1" w:themeTint="D8"/>
    </w:rPr>
  </w:style>
  <w:style w:type="paragraph" w:styleId="Title">
    <w:name w:val="Title"/>
    <w:basedOn w:val="Normal"/>
    <w:next w:val="Normal"/>
    <w:link w:val="TitleChar"/>
    <w:uiPriority w:val="10"/>
    <w:qFormat/>
    <w:rsid w:val="004227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27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27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27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2715"/>
    <w:pPr>
      <w:spacing w:before="160"/>
      <w:jc w:val="center"/>
    </w:pPr>
    <w:rPr>
      <w:i/>
      <w:iCs/>
      <w:color w:val="404040" w:themeColor="text1" w:themeTint="BF"/>
    </w:rPr>
  </w:style>
  <w:style w:type="character" w:customStyle="1" w:styleId="QuoteChar">
    <w:name w:val="Quote Char"/>
    <w:basedOn w:val="DefaultParagraphFont"/>
    <w:link w:val="Quote"/>
    <w:uiPriority w:val="29"/>
    <w:rsid w:val="00422715"/>
    <w:rPr>
      <w:i/>
      <w:iCs/>
      <w:color w:val="404040" w:themeColor="text1" w:themeTint="BF"/>
    </w:rPr>
  </w:style>
  <w:style w:type="paragraph" w:styleId="ListParagraph">
    <w:name w:val="List Paragraph"/>
    <w:basedOn w:val="Normal"/>
    <w:uiPriority w:val="34"/>
    <w:qFormat/>
    <w:rsid w:val="00422715"/>
    <w:pPr>
      <w:ind w:left="720"/>
      <w:contextualSpacing/>
    </w:pPr>
  </w:style>
  <w:style w:type="character" w:styleId="IntenseEmphasis">
    <w:name w:val="Intense Emphasis"/>
    <w:basedOn w:val="DefaultParagraphFont"/>
    <w:uiPriority w:val="21"/>
    <w:qFormat/>
    <w:rsid w:val="00422715"/>
    <w:rPr>
      <w:i/>
      <w:iCs/>
      <w:color w:val="0F4761" w:themeColor="accent1" w:themeShade="BF"/>
    </w:rPr>
  </w:style>
  <w:style w:type="paragraph" w:styleId="IntenseQuote">
    <w:name w:val="Intense Quote"/>
    <w:basedOn w:val="Normal"/>
    <w:next w:val="Normal"/>
    <w:link w:val="IntenseQuoteChar"/>
    <w:uiPriority w:val="30"/>
    <w:qFormat/>
    <w:rsid w:val="004227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2715"/>
    <w:rPr>
      <w:i/>
      <w:iCs/>
      <w:color w:val="0F4761" w:themeColor="accent1" w:themeShade="BF"/>
    </w:rPr>
  </w:style>
  <w:style w:type="character" w:styleId="IntenseReference">
    <w:name w:val="Intense Reference"/>
    <w:basedOn w:val="DefaultParagraphFont"/>
    <w:uiPriority w:val="32"/>
    <w:qFormat/>
    <w:rsid w:val="00422715"/>
    <w:rPr>
      <w:b/>
      <w:bCs/>
      <w:smallCaps/>
      <w:color w:val="0F4761" w:themeColor="accent1" w:themeShade="BF"/>
      <w:spacing w:val="5"/>
    </w:rPr>
  </w:style>
  <w:style w:type="character" w:customStyle="1" w:styleId="fontstyle01">
    <w:name w:val="fontstyle01"/>
    <w:basedOn w:val="DefaultParagraphFont"/>
    <w:rsid w:val="00422715"/>
    <w:rPr>
      <w:rFonts w:ascii="Cambria" w:hAnsi="Cambria" w:hint="default"/>
      <w:b w:val="0"/>
      <w:bCs w:val="0"/>
      <w:i w:val="0"/>
      <w:iCs w:val="0"/>
      <w:color w:val="000000"/>
      <w:sz w:val="22"/>
      <w:szCs w:val="22"/>
    </w:rPr>
  </w:style>
  <w:style w:type="paragraph" w:styleId="BodyText">
    <w:name w:val="Body Text"/>
    <w:basedOn w:val="Normal"/>
    <w:link w:val="BodyTextChar"/>
    <w:uiPriority w:val="1"/>
    <w:qFormat/>
    <w:rsid w:val="00422715"/>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422715"/>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422715"/>
    <w:rPr>
      <w:sz w:val="16"/>
      <w:szCs w:val="16"/>
    </w:rPr>
  </w:style>
  <w:style w:type="paragraph" w:styleId="CommentText">
    <w:name w:val="annotation text"/>
    <w:basedOn w:val="Normal"/>
    <w:link w:val="CommentTextChar"/>
    <w:uiPriority w:val="99"/>
    <w:unhideWhenUsed/>
    <w:rsid w:val="00422715"/>
    <w:pPr>
      <w:spacing w:line="240" w:lineRule="auto"/>
    </w:pPr>
    <w:rPr>
      <w:sz w:val="20"/>
      <w:szCs w:val="20"/>
    </w:rPr>
  </w:style>
  <w:style w:type="character" w:customStyle="1" w:styleId="CommentTextChar">
    <w:name w:val="Comment Text Char"/>
    <w:basedOn w:val="DefaultParagraphFont"/>
    <w:link w:val="CommentText"/>
    <w:uiPriority w:val="99"/>
    <w:rsid w:val="00422715"/>
    <w:rPr>
      <w:sz w:val="20"/>
      <w:szCs w:val="20"/>
    </w:rPr>
  </w:style>
  <w:style w:type="paragraph" w:styleId="CommentSubject">
    <w:name w:val="annotation subject"/>
    <w:basedOn w:val="CommentText"/>
    <w:next w:val="CommentText"/>
    <w:link w:val="CommentSubjectChar"/>
    <w:uiPriority w:val="99"/>
    <w:semiHidden/>
    <w:unhideWhenUsed/>
    <w:rsid w:val="00422715"/>
    <w:rPr>
      <w:b/>
      <w:bCs/>
    </w:rPr>
  </w:style>
  <w:style w:type="character" w:customStyle="1" w:styleId="CommentSubjectChar">
    <w:name w:val="Comment Subject Char"/>
    <w:basedOn w:val="CommentTextChar"/>
    <w:link w:val="CommentSubject"/>
    <w:uiPriority w:val="99"/>
    <w:semiHidden/>
    <w:rsid w:val="00422715"/>
    <w:rPr>
      <w:b/>
      <w:bCs/>
      <w:sz w:val="20"/>
      <w:szCs w:val="20"/>
    </w:rPr>
  </w:style>
  <w:style w:type="numbering" w:customStyle="1" w:styleId="Style1">
    <w:name w:val="Style1"/>
    <w:uiPriority w:val="99"/>
    <w:rsid w:val="00422715"/>
    <w:pPr>
      <w:numPr>
        <w:numId w:val="3"/>
      </w:numPr>
    </w:pPr>
  </w:style>
  <w:style w:type="paragraph" w:styleId="FootnoteText">
    <w:name w:val="footnote text"/>
    <w:basedOn w:val="Normal"/>
    <w:link w:val="FootnoteTextChar"/>
    <w:uiPriority w:val="99"/>
    <w:semiHidden/>
    <w:unhideWhenUsed/>
    <w:rsid w:val="004227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2715"/>
    <w:rPr>
      <w:sz w:val="20"/>
      <w:szCs w:val="20"/>
    </w:rPr>
  </w:style>
  <w:style w:type="character" w:styleId="FootnoteReference">
    <w:name w:val="footnote reference"/>
    <w:basedOn w:val="DefaultParagraphFont"/>
    <w:uiPriority w:val="99"/>
    <w:semiHidden/>
    <w:unhideWhenUsed/>
    <w:rsid w:val="00422715"/>
    <w:rPr>
      <w:vertAlign w:val="superscript"/>
    </w:rPr>
  </w:style>
  <w:style w:type="character" w:styleId="Hyperlink">
    <w:name w:val="Hyperlink"/>
    <w:basedOn w:val="DefaultParagraphFont"/>
    <w:uiPriority w:val="99"/>
    <w:unhideWhenUsed/>
    <w:rsid w:val="00422715"/>
    <w:rPr>
      <w:color w:val="467886" w:themeColor="hyperlink"/>
      <w:u w:val="single"/>
    </w:rPr>
  </w:style>
  <w:style w:type="character" w:styleId="UnresolvedMention">
    <w:name w:val="Unresolved Mention"/>
    <w:basedOn w:val="DefaultParagraphFont"/>
    <w:uiPriority w:val="99"/>
    <w:semiHidden/>
    <w:unhideWhenUsed/>
    <w:rsid w:val="00422715"/>
    <w:rPr>
      <w:color w:val="605E5C"/>
      <w:shd w:val="clear" w:color="auto" w:fill="E1DFDD"/>
    </w:rPr>
  </w:style>
  <w:style w:type="paragraph" w:styleId="Header">
    <w:name w:val="header"/>
    <w:basedOn w:val="Normal"/>
    <w:link w:val="HeaderChar"/>
    <w:uiPriority w:val="99"/>
    <w:unhideWhenUsed/>
    <w:rsid w:val="004227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715"/>
  </w:style>
  <w:style w:type="paragraph" w:styleId="Footer">
    <w:name w:val="footer"/>
    <w:basedOn w:val="Normal"/>
    <w:link w:val="FooterChar"/>
    <w:uiPriority w:val="99"/>
    <w:unhideWhenUsed/>
    <w:rsid w:val="004227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715"/>
  </w:style>
  <w:style w:type="paragraph" w:styleId="NoSpacing">
    <w:name w:val="No Spacing"/>
    <w:uiPriority w:val="1"/>
    <w:qFormat/>
    <w:rsid w:val="00EB73DF"/>
    <w:pPr>
      <w:spacing w:after="0" w:line="240" w:lineRule="auto"/>
    </w:pPr>
  </w:style>
  <w:style w:type="paragraph" w:styleId="Revision">
    <w:name w:val="Revision"/>
    <w:hidden/>
    <w:uiPriority w:val="99"/>
    <w:semiHidden/>
    <w:rsid w:val="002C4388"/>
    <w:pPr>
      <w:spacing w:after="0" w:line="240" w:lineRule="auto"/>
    </w:pPr>
  </w:style>
  <w:style w:type="character" w:customStyle="1" w:styleId="normaltextrun">
    <w:name w:val="normaltextrun"/>
    <w:basedOn w:val="DefaultParagraphFont"/>
    <w:rsid w:val="00B55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9@ubalt.edu"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T9@ubalt.edu" TargetMode="External"/><Relationship Id="rId17" Type="http://schemas.openxmlformats.org/officeDocument/2006/relationships/hyperlink" Target="http://portal.BHSonline.com" TargetMode="External"/><Relationship Id="rId25" Type="http://schemas.openxmlformats.org/officeDocument/2006/relationships/hyperlink" Target="https://www.ubalt.edu/policies/administrative/II-7.3.pdf" TargetMode="External"/><Relationship Id="rId2" Type="http://schemas.openxmlformats.org/officeDocument/2006/relationships/customXml" Target="../customXml/item2.xml"/><Relationship Id="rId16" Type="http://schemas.openxmlformats.org/officeDocument/2006/relationships/hyperlink" Target="C://Users/TBARNES/Downloads/UB%20Staff%20&amp;%20Faculty%20Pregnancy%20Accommodation%20Request%20Form.pdf" TargetMode="External"/><Relationship Id="rId20" Type="http://schemas.openxmlformats.org/officeDocument/2006/relationships/footer" Target="footer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9@ubalt.edu" TargetMode="External"/><Relationship Id="rId24" Type="http://schemas.openxmlformats.org/officeDocument/2006/relationships/hyperlink" Target="https://www.ubalt.edu/policies/administrative/II-7.3.pdf" TargetMode="External"/><Relationship Id="rId5" Type="http://schemas.openxmlformats.org/officeDocument/2006/relationships/numbering" Target="numbering.xml"/><Relationship Id="rId15" Type="http://schemas.openxmlformats.org/officeDocument/2006/relationships/hyperlink" Target="https://cm.maxient.com/reportingform.php?UnivofBaltimore&amp;layout_id=15" TargetMode="External"/><Relationship Id="rId23" Type="http://schemas.openxmlformats.org/officeDocument/2006/relationships/footer" Target="footer3.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9@ubalt.edu"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mhec.maryland.gov/Pages/Title-IX-Campus-Sexual-Assault-Proceedings.aspx" TargetMode="External"/><Relationship Id="rId1" Type="http://schemas.openxmlformats.org/officeDocument/2006/relationships/hyperlink" Target="https://mhec.maryland.gov/Pages/Title-IX-Camp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4E8BE146C51E47BC1F4B24AB46A1FF" ma:contentTypeVersion="13" ma:contentTypeDescription="Create a new document." ma:contentTypeScope="" ma:versionID="55eced28bccdaea287be395bd88b8ea2">
  <xsd:schema xmlns:xsd="http://www.w3.org/2001/XMLSchema" xmlns:xs="http://www.w3.org/2001/XMLSchema" xmlns:p="http://schemas.microsoft.com/office/2006/metadata/properties" xmlns:ns3="b510e972-11bb-4f56-b2fa-bd623bca9eaa" xmlns:ns4="3717217f-5ee8-43b1-8732-70e14391a367" targetNamespace="http://schemas.microsoft.com/office/2006/metadata/properties" ma:root="true" ma:fieldsID="f9c048a0a7a42a24f3d255aa4e8fdb02" ns3:_="" ns4:_="">
    <xsd:import namespace="b510e972-11bb-4f56-b2fa-bd623bca9eaa"/>
    <xsd:import namespace="3717217f-5ee8-43b1-8732-70e14391a367"/>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0e972-11bb-4f56-b2fa-bd623bca9e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17217f-5ee8-43b1-8732-70e14391a3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b510e972-11bb-4f56-b2fa-bd623bca9eaa" xsi:nil="true"/>
  </documentManagement>
</p:properties>
</file>

<file path=customXml/itemProps1.xml><?xml version="1.0" encoding="utf-8"?>
<ds:datastoreItem xmlns:ds="http://schemas.openxmlformats.org/officeDocument/2006/customXml" ds:itemID="{262ED66C-A4D6-4964-8D01-346CA2ABD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0e972-11bb-4f56-b2fa-bd623bca9eaa"/>
    <ds:schemaRef ds:uri="3717217f-5ee8-43b1-8732-70e14391a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E49E0D-6E6F-49CC-A5D7-2303111208F0}">
  <ds:schemaRefs>
    <ds:schemaRef ds:uri="http://schemas.microsoft.com/sharepoint/v3/contenttype/forms"/>
  </ds:schemaRefs>
</ds:datastoreItem>
</file>

<file path=customXml/itemProps3.xml><?xml version="1.0" encoding="utf-8"?>
<ds:datastoreItem xmlns:ds="http://schemas.openxmlformats.org/officeDocument/2006/customXml" ds:itemID="{173C7B1D-C187-4EA3-80F8-096012389D53}">
  <ds:schemaRefs>
    <ds:schemaRef ds:uri="http://schemas.openxmlformats.org/officeDocument/2006/bibliography"/>
  </ds:schemaRefs>
</ds:datastoreItem>
</file>

<file path=customXml/itemProps4.xml><?xml version="1.0" encoding="utf-8"?>
<ds:datastoreItem xmlns:ds="http://schemas.openxmlformats.org/officeDocument/2006/customXml" ds:itemID="{57B0F997-F193-4463-A3DF-BE1D48E1177F}">
  <ds:schemaRefs>
    <ds:schemaRef ds:uri="http://schemas.microsoft.com/office/2006/metadata/properties"/>
    <ds:schemaRef ds:uri="http://schemas.microsoft.com/office/infopath/2007/PartnerControls"/>
    <ds:schemaRef ds:uri="b510e972-11bb-4f56-b2fa-bd623bca9ea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35</Pages>
  <Words>12436</Words>
  <Characters>70887</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Kathryn</dc:creator>
  <cp:keywords/>
  <dc:description/>
  <cp:lastModifiedBy>Kabah Selli</cp:lastModifiedBy>
  <cp:revision>1</cp:revision>
  <cp:lastPrinted>2024-07-31T22:57:00Z</cp:lastPrinted>
  <dcterms:created xsi:type="dcterms:W3CDTF">2024-07-31T18:03:00Z</dcterms:created>
  <dcterms:modified xsi:type="dcterms:W3CDTF">2024-08-12T21:46:00Z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0x0101003F4E8BE146C51E47BC1F4B24AB46A1FF</vt:lpwstr>
  </property>
  <property fmtid="{D5CDD505-2E9C-101B-9397-08002B2CF9AE}" pid="3" name="GrammarlyDocumentId">
    <vt:lpwstr>a27d5a7417eb94a108d413cd79df77a77b6ab54c0476c1e7f645d8863417c6e8</vt:lpwstr>
  </property>
</Properties>
</file>